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0E" w:rsidRPr="00CC122F" w:rsidRDefault="00CC122F" w:rsidP="00CC122F">
      <w:pPr>
        <w:rPr>
          <w:rFonts w:ascii="Arial" w:hAnsi="Arial" w:cs="Arial"/>
          <w:sz w:val="23"/>
          <w:szCs w:val="23"/>
          <w:shd w:val="clear" w:color="auto" w:fill="FFFFFF"/>
        </w:rPr>
      </w:pPr>
      <w:r w:rsidRPr="00CC122F">
        <w:rPr>
          <w:rFonts w:ascii="Arial" w:hAnsi="Arial" w:cs="Arial"/>
          <w:b/>
          <w:sz w:val="32"/>
          <w:szCs w:val="23"/>
          <w:shd w:val="clear" w:color="auto" w:fill="EFEFEF"/>
        </w:rPr>
        <w:t>PODZIAŁ TUSZ WIEPRZOWYCH NA GŁÓWNE ELEMENTY KULINARNE</w:t>
      </w:r>
      <w:r w:rsidR="0069550E" w:rsidRPr="00CC122F">
        <w:rPr>
          <w:rFonts w:ascii="Arial" w:hAnsi="Arial" w:cs="Arial"/>
          <w:sz w:val="23"/>
          <w:szCs w:val="23"/>
        </w:rPr>
        <w:br/>
      </w:r>
      <w:r w:rsidR="0069550E" w:rsidRPr="00CC122F">
        <w:rPr>
          <w:rFonts w:ascii="Arial" w:hAnsi="Arial" w:cs="Arial"/>
          <w:sz w:val="23"/>
          <w:szCs w:val="23"/>
        </w:rPr>
        <w:br/>
      </w:r>
      <w:r w:rsidR="0069550E" w:rsidRPr="00CC122F">
        <w:rPr>
          <w:rFonts w:ascii="Arial" w:hAnsi="Arial" w:cs="Arial"/>
          <w:sz w:val="23"/>
          <w:szCs w:val="23"/>
          <w:shd w:val="clear" w:color="auto" w:fill="EFEFEF"/>
        </w:rPr>
        <w:t>Mięso wieprzowe charakteryzuje się stosunkowo niską zawartością białka i dużą ilością tłuszczu, jednak pamiętajmy, że mięsa dobrej jakości takie jak np. schab posiadają proporcje zbliżone do wołowiny. Jednocześnie białko to posiada wysoką wartość odżywczą. Niestety, jest to mięso ciężkostrawne oraz bardziej kaloryczne od pozostałych mięs, nie jest więc wskazane dla osób starszych oraz wracających do zdrowia.</w:t>
      </w:r>
      <w:r w:rsidR="0069550E" w:rsidRPr="00CC122F">
        <w:rPr>
          <w:rFonts w:ascii="Arial" w:hAnsi="Arial" w:cs="Arial"/>
          <w:sz w:val="23"/>
          <w:szCs w:val="23"/>
        </w:rPr>
        <w:br/>
      </w:r>
      <w:r w:rsidR="0069550E" w:rsidRPr="00CC122F">
        <w:rPr>
          <w:rFonts w:ascii="Arial" w:hAnsi="Arial" w:cs="Arial"/>
          <w:sz w:val="23"/>
          <w:szCs w:val="23"/>
        </w:rPr>
        <w:br/>
      </w:r>
      <w:r w:rsidR="0069550E" w:rsidRPr="00CC122F">
        <w:rPr>
          <w:rFonts w:ascii="Arial" w:hAnsi="Arial" w:cs="Arial"/>
          <w:sz w:val="23"/>
          <w:szCs w:val="23"/>
          <w:shd w:val="clear" w:color="auto" w:fill="EFEFEF"/>
        </w:rPr>
        <w:t>Tusza wieprzowa Aby dobrze wybrać surowiec do danej potrawy warto zapoznać się z podziałem oraz skróconą charakterystyką tuszy.  Poszczególne fragmenty różnią się strukturą oraz zawartością tłuszczu, co istotnie wpływa na walory smakowe. Musimy być zatem świadomi kupowanego fragmentu mięsa. Aby jednak łatwiej zrozumieć temat, niezbędne są rysunki zarówno układu kostnego zwierzęcia jak i zewnętrznych i wewnętrznych linii cięcia półtuszy.</w:t>
      </w:r>
      <w:r w:rsidR="0069550E" w:rsidRPr="00CC122F">
        <w:rPr>
          <w:rFonts w:ascii="Arial" w:hAnsi="Arial" w:cs="Arial"/>
          <w:sz w:val="23"/>
          <w:szCs w:val="23"/>
        </w:rPr>
        <w:br/>
      </w:r>
      <w:r w:rsidR="0069550E" w:rsidRPr="00CC122F">
        <w:rPr>
          <w:rFonts w:ascii="Arial" w:hAnsi="Arial" w:cs="Arial"/>
          <w:sz w:val="23"/>
          <w:szCs w:val="23"/>
        </w:rPr>
        <w:br/>
      </w:r>
      <w:r w:rsidR="0069550E" w:rsidRPr="00CC122F">
        <w:rPr>
          <w:rFonts w:ascii="Arial" w:hAnsi="Arial" w:cs="Arial"/>
          <w:b/>
          <w:bCs/>
          <w:sz w:val="23"/>
          <w:szCs w:val="23"/>
          <w:shd w:val="clear" w:color="auto" w:fill="FFFFFF"/>
        </w:rPr>
        <w:t>Wieprzowina</w:t>
      </w:r>
      <w:r w:rsidR="0069550E" w:rsidRPr="00CC122F">
        <w:rPr>
          <w:rFonts w:ascii="Arial" w:hAnsi="Arial" w:cs="Arial"/>
          <w:sz w:val="23"/>
          <w:szCs w:val="23"/>
          <w:shd w:val="clear" w:color="auto" w:fill="FFFFFF"/>
        </w:rPr>
        <w:t> – ogólne określenie </w:t>
      </w:r>
      <w:hyperlink r:id="rId5" w:tooltip="Mięso" w:history="1">
        <w:r w:rsidR="0069550E" w:rsidRPr="00CC122F">
          <w:rPr>
            <w:rStyle w:val="Hipercze"/>
            <w:rFonts w:ascii="Arial" w:hAnsi="Arial" w:cs="Arial"/>
            <w:color w:val="auto"/>
            <w:sz w:val="23"/>
            <w:szCs w:val="23"/>
            <w:u w:val="none"/>
            <w:shd w:val="clear" w:color="auto" w:fill="FFFFFF"/>
          </w:rPr>
          <w:t>mięsa</w:t>
        </w:r>
      </w:hyperlink>
      <w:r w:rsidR="0069550E" w:rsidRPr="00CC122F">
        <w:rPr>
          <w:rFonts w:ascii="Arial" w:hAnsi="Arial" w:cs="Arial"/>
          <w:sz w:val="23"/>
          <w:szCs w:val="23"/>
          <w:shd w:val="clear" w:color="auto" w:fill="FFFFFF"/>
        </w:rPr>
        <w:t> pochodzącego ze </w:t>
      </w:r>
      <w:hyperlink r:id="rId6" w:tooltip="Świnia domowa" w:history="1">
        <w:r w:rsidR="0069550E" w:rsidRPr="00CC122F">
          <w:rPr>
            <w:rStyle w:val="Hipercze"/>
            <w:rFonts w:ascii="Arial" w:hAnsi="Arial" w:cs="Arial"/>
            <w:color w:val="auto"/>
            <w:sz w:val="23"/>
            <w:szCs w:val="23"/>
            <w:u w:val="none"/>
            <w:shd w:val="clear" w:color="auto" w:fill="FFFFFF"/>
          </w:rPr>
          <w:t>świń</w:t>
        </w:r>
      </w:hyperlink>
      <w:r w:rsidR="0069550E" w:rsidRPr="00CC122F">
        <w:rPr>
          <w:rFonts w:ascii="Arial" w:hAnsi="Arial" w:cs="Arial"/>
          <w:sz w:val="23"/>
          <w:szCs w:val="23"/>
          <w:shd w:val="clear" w:color="auto" w:fill="FFFFFF"/>
        </w:rPr>
        <w:t>.</w:t>
      </w:r>
    </w:p>
    <w:p w:rsidR="0069550E" w:rsidRPr="00CC122F" w:rsidRDefault="0069550E">
      <w:r w:rsidRPr="00CC122F">
        <w:rPr>
          <w:noProof/>
        </w:rPr>
        <w:drawing>
          <wp:inline distT="0" distB="0" distL="0" distR="0">
            <wp:extent cx="5760720" cy="2248909"/>
            <wp:effectExtent l="19050" t="0" r="0" b="0"/>
            <wp:docPr id="1" name="Obraz 1" descr="https://upload.wikimedia.org/wikipedia/commons/thumb/d/da/Schwein-Ganz.svg/1024px-Schwein-Ganz.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a/Schwein-Ganz.svg/1024px-Schwein-Ganz.svg.png"/>
                    <pic:cNvPicPr>
                      <a:picLocks noChangeAspect="1" noChangeArrowheads="1"/>
                    </pic:cNvPicPr>
                  </pic:nvPicPr>
                  <pic:blipFill>
                    <a:blip r:embed="rId7"/>
                    <a:srcRect/>
                    <a:stretch>
                      <a:fillRect/>
                    </a:stretch>
                  </pic:blipFill>
                  <pic:spPr bwMode="auto">
                    <a:xfrm>
                      <a:off x="0" y="0"/>
                      <a:ext cx="5760720" cy="2248909"/>
                    </a:xfrm>
                    <a:prstGeom prst="rect">
                      <a:avLst/>
                    </a:prstGeom>
                    <a:noFill/>
                    <a:ln w="9525">
                      <a:noFill/>
                      <a:miter lim="800000"/>
                      <a:headEnd/>
                      <a:tailEnd/>
                    </a:ln>
                  </pic:spPr>
                </pic:pic>
              </a:graphicData>
            </a:graphic>
          </wp:inline>
        </w:drawing>
      </w:r>
    </w:p>
    <w:p w:rsidR="0069550E" w:rsidRPr="00CC122F" w:rsidRDefault="0069550E">
      <w:pPr>
        <w:rPr>
          <w:rFonts w:ascii="Arial" w:hAnsi="Arial" w:cs="Arial"/>
          <w:sz w:val="23"/>
          <w:szCs w:val="23"/>
          <w:shd w:val="clear" w:color="auto" w:fill="EFEFEF"/>
        </w:rPr>
      </w:pPr>
      <w:r w:rsidRPr="00CC122F">
        <w:rPr>
          <w:rFonts w:ascii="Arial" w:hAnsi="Arial" w:cs="Arial"/>
          <w:sz w:val="23"/>
          <w:szCs w:val="23"/>
          <w:shd w:val="clear" w:color="auto" w:fill="EFEFEF"/>
        </w:rPr>
        <w:t xml:space="preserve">Podział tuszy wieprzowej jest odmienny w różnych krajach, przyjrzyjmy się zatem podziałowi występującemu w Polsce. </w:t>
      </w:r>
    </w:p>
    <w:p w:rsidR="0069550E" w:rsidRPr="00CC122F" w:rsidRDefault="0069550E">
      <w:pPr>
        <w:rPr>
          <w:rFonts w:ascii="Arial" w:hAnsi="Arial" w:cs="Arial"/>
          <w:sz w:val="23"/>
          <w:szCs w:val="23"/>
          <w:shd w:val="clear" w:color="auto" w:fill="EFEFEF"/>
        </w:rPr>
      </w:pPr>
      <w:r w:rsidRPr="00CC122F">
        <w:rPr>
          <w:rFonts w:ascii="Arial" w:hAnsi="Arial" w:cs="Arial"/>
          <w:sz w:val="23"/>
          <w:szCs w:val="23"/>
          <w:shd w:val="clear" w:color="auto" w:fill="EFEFEF"/>
        </w:rPr>
        <w:t xml:space="preserve">Głowa – będąca dobrym surowcem na wywary oraz galarety. </w:t>
      </w:r>
    </w:p>
    <w:p w:rsidR="0069550E" w:rsidRPr="00CC122F" w:rsidRDefault="0069550E">
      <w:pPr>
        <w:rPr>
          <w:rFonts w:ascii="Arial" w:hAnsi="Arial" w:cs="Arial"/>
          <w:sz w:val="23"/>
          <w:szCs w:val="23"/>
          <w:shd w:val="clear" w:color="auto" w:fill="EFEFEF"/>
        </w:rPr>
      </w:pPr>
      <w:r w:rsidRPr="00CC122F">
        <w:rPr>
          <w:rFonts w:ascii="Arial" w:hAnsi="Arial" w:cs="Arial"/>
          <w:sz w:val="23"/>
          <w:szCs w:val="23"/>
          <w:shd w:val="clear" w:color="auto" w:fill="EFEFEF"/>
        </w:rPr>
        <w:t xml:space="preserve">Podgarle – nie zawiera kości, lecz mięso nie jest najwyższej jakości. Nadaje się do wytapiania na smalec. </w:t>
      </w:r>
    </w:p>
    <w:p w:rsidR="0069550E" w:rsidRPr="00CC122F" w:rsidRDefault="0069550E">
      <w:pPr>
        <w:rPr>
          <w:rFonts w:ascii="Arial" w:hAnsi="Arial" w:cs="Arial"/>
          <w:sz w:val="23"/>
          <w:szCs w:val="23"/>
          <w:shd w:val="clear" w:color="auto" w:fill="EFEFEF"/>
        </w:rPr>
      </w:pPr>
      <w:r w:rsidRPr="00CC122F">
        <w:rPr>
          <w:rFonts w:ascii="Arial" w:hAnsi="Arial" w:cs="Arial"/>
          <w:sz w:val="23"/>
          <w:szCs w:val="23"/>
          <w:shd w:val="clear" w:color="auto" w:fill="EFEFEF"/>
        </w:rPr>
        <w:t xml:space="preserve">Słonina – jest zewnętrzną warstwą skóry, którą dodaje się do smalcu. </w:t>
      </w:r>
    </w:p>
    <w:p w:rsidR="0069550E" w:rsidRPr="00CC122F" w:rsidRDefault="0069550E">
      <w:pPr>
        <w:rPr>
          <w:rFonts w:ascii="Arial" w:hAnsi="Arial" w:cs="Arial"/>
          <w:sz w:val="23"/>
          <w:szCs w:val="23"/>
          <w:shd w:val="clear" w:color="auto" w:fill="EFEFEF"/>
        </w:rPr>
      </w:pPr>
      <w:r w:rsidRPr="00CC122F">
        <w:rPr>
          <w:rFonts w:ascii="Arial" w:hAnsi="Arial" w:cs="Arial"/>
          <w:sz w:val="23"/>
          <w:szCs w:val="23"/>
          <w:shd w:val="clear" w:color="auto" w:fill="EFEFEF"/>
        </w:rPr>
        <w:t xml:space="preserve">Karkówka – mięso odcinka szyjnego oraz przedniej części grzbietowej. Po oddzieleniu od tłuszczu jest pożądanym produktem gastronomicznym. Świetnie smakuje grillowana. </w:t>
      </w:r>
    </w:p>
    <w:p w:rsidR="0069550E" w:rsidRPr="00CC122F" w:rsidRDefault="0069550E">
      <w:pPr>
        <w:rPr>
          <w:rFonts w:ascii="Arial" w:hAnsi="Arial" w:cs="Arial"/>
          <w:sz w:val="23"/>
          <w:szCs w:val="23"/>
          <w:shd w:val="clear" w:color="auto" w:fill="EFEFEF"/>
        </w:rPr>
      </w:pPr>
      <w:r w:rsidRPr="00CC122F">
        <w:rPr>
          <w:rFonts w:ascii="Arial" w:hAnsi="Arial" w:cs="Arial"/>
          <w:sz w:val="23"/>
          <w:szCs w:val="23"/>
          <w:shd w:val="clear" w:color="auto" w:fill="EFEFEF"/>
        </w:rPr>
        <w:t xml:space="preserve">Mostek – pochodzący z dolnej części partii piersiowej, używany do smażenia i duszenia. </w:t>
      </w:r>
    </w:p>
    <w:p w:rsidR="0069550E" w:rsidRPr="00CC122F" w:rsidRDefault="0069550E">
      <w:pPr>
        <w:rPr>
          <w:rFonts w:ascii="Arial" w:hAnsi="Arial" w:cs="Arial"/>
          <w:sz w:val="23"/>
          <w:szCs w:val="23"/>
          <w:shd w:val="clear" w:color="auto" w:fill="EFEFEF"/>
        </w:rPr>
      </w:pPr>
      <w:r w:rsidRPr="00CC122F">
        <w:rPr>
          <w:rFonts w:ascii="Arial" w:hAnsi="Arial" w:cs="Arial"/>
          <w:sz w:val="23"/>
          <w:szCs w:val="23"/>
          <w:shd w:val="clear" w:color="auto" w:fill="EFEFEF"/>
        </w:rPr>
        <w:t xml:space="preserve">Schab – mięsień najdłuższy grzbietu. Jest to duży, jednolity mięsień, będący świetnym surowcem do wszelkiej obróbki. </w:t>
      </w:r>
    </w:p>
    <w:p w:rsidR="0069550E" w:rsidRPr="00CC122F" w:rsidRDefault="0069550E">
      <w:pPr>
        <w:rPr>
          <w:rFonts w:ascii="Arial" w:hAnsi="Arial" w:cs="Arial"/>
          <w:sz w:val="23"/>
          <w:szCs w:val="23"/>
          <w:shd w:val="clear" w:color="auto" w:fill="EFEFEF"/>
        </w:rPr>
      </w:pPr>
      <w:r w:rsidRPr="00CC122F">
        <w:rPr>
          <w:rFonts w:ascii="Arial" w:hAnsi="Arial" w:cs="Arial"/>
          <w:sz w:val="23"/>
          <w:szCs w:val="23"/>
          <w:shd w:val="clear" w:color="auto" w:fill="EFEFEF"/>
        </w:rPr>
        <w:lastRenderedPageBreak/>
        <w:t xml:space="preserve">Biodrówka – czyli przednia część odcinka krzyżowego półtuszy. Przeznacza się ją na pieczeń, sznycel, zrazy lub gulasz. </w:t>
      </w:r>
    </w:p>
    <w:p w:rsidR="0069550E" w:rsidRPr="00CC122F" w:rsidRDefault="0069550E">
      <w:pPr>
        <w:rPr>
          <w:rFonts w:ascii="Arial" w:hAnsi="Arial" w:cs="Arial"/>
          <w:sz w:val="23"/>
          <w:szCs w:val="23"/>
          <w:shd w:val="clear" w:color="auto" w:fill="EFEFEF"/>
        </w:rPr>
      </w:pPr>
      <w:r w:rsidRPr="00CC122F">
        <w:rPr>
          <w:rFonts w:ascii="Arial" w:hAnsi="Arial" w:cs="Arial"/>
          <w:sz w:val="23"/>
          <w:szCs w:val="23"/>
          <w:shd w:val="clear" w:color="auto" w:fill="EFEFEF"/>
        </w:rPr>
        <w:t xml:space="preserve">Polędwica – jest to mięso o wysokiej jakości o drobnej strukturze, nie zawiera kości. Doskonały surowiec do smażenia i grillowania. </w:t>
      </w:r>
    </w:p>
    <w:p w:rsidR="0069550E" w:rsidRPr="00CC122F" w:rsidRDefault="0069550E">
      <w:pPr>
        <w:rPr>
          <w:rFonts w:ascii="Arial" w:hAnsi="Arial" w:cs="Arial"/>
          <w:sz w:val="23"/>
          <w:szCs w:val="23"/>
          <w:shd w:val="clear" w:color="auto" w:fill="EFEFEF"/>
        </w:rPr>
      </w:pPr>
      <w:r w:rsidRPr="00CC122F">
        <w:rPr>
          <w:rFonts w:ascii="Arial" w:hAnsi="Arial" w:cs="Arial"/>
          <w:sz w:val="23"/>
          <w:szCs w:val="23"/>
          <w:shd w:val="clear" w:color="auto" w:fill="EFEFEF"/>
        </w:rPr>
        <w:t xml:space="preserve">Żeberka – w skład tego fragmentu tuszy wchodzą żebra wraz z mostkiem, pokryte cienką warstwą mięśni z powięziami i tłuszczem. Nadają się do gotowania i duszenia. </w:t>
      </w:r>
    </w:p>
    <w:p w:rsidR="0069550E" w:rsidRPr="00CC122F" w:rsidRDefault="0069550E">
      <w:pPr>
        <w:rPr>
          <w:rFonts w:ascii="Arial" w:hAnsi="Arial" w:cs="Arial"/>
          <w:sz w:val="23"/>
          <w:szCs w:val="23"/>
          <w:shd w:val="clear" w:color="auto" w:fill="EFEFEF"/>
        </w:rPr>
      </w:pPr>
      <w:r w:rsidRPr="00CC122F">
        <w:rPr>
          <w:rFonts w:ascii="Arial" w:hAnsi="Arial" w:cs="Arial"/>
          <w:sz w:val="23"/>
          <w:szCs w:val="23"/>
          <w:shd w:val="clear" w:color="auto" w:fill="EFEFEF"/>
        </w:rPr>
        <w:t xml:space="preserve">Boczek – pochodzi z dolnej części tuszy, przeznaczony do gotowania, pieczenia i duszenia. </w:t>
      </w:r>
    </w:p>
    <w:p w:rsidR="0069550E" w:rsidRPr="00CC122F" w:rsidRDefault="0069550E">
      <w:pPr>
        <w:rPr>
          <w:rFonts w:ascii="Arial" w:hAnsi="Arial" w:cs="Arial"/>
          <w:sz w:val="23"/>
          <w:szCs w:val="23"/>
          <w:shd w:val="clear" w:color="auto" w:fill="EFEFEF"/>
        </w:rPr>
      </w:pPr>
      <w:r w:rsidRPr="00CC122F">
        <w:rPr>
          <w:rFonts w:ascii="Arial" w:hAnsi="Arial" w:cs="Arial"/>
          <w:sz w:val="23"/>
          <w:szCs w:val="23"/>
          <w:shd w:val="clear" w:color="auto" w:fill="EFEFEF"/>
        </w:rPr>
        <w:t xml:space="preserve">Łopatka – uzyskujemy ją z przedniej kończyny wraz z łopatką, jest to dobry materiał do duszenia, pieczenia oraz gotowania. </w:t>
      </w:r>
    </w:p>
    <w:p w:rsidR="0069550E" w:rsidRPr="00CC122F" w:rsidRDefault="0069550E">
      <w:pPr>
        <w:rPr>
          <w:rFonts w:ascii="Arial" w:hAnsi="Arial" w:cs="Arial"/>
          <w:sz w:val="23"/>
          <w:szCs w:val="23"/>
          <w:shd w:val="clear" w:color="auto" w:fill="EFEFEF"/>
        </w:rPr>
      </w:pPr>
      <w:r w:rsidRPr="00CC122F">
        <w:rPr>
          <w:rFonts w:ascii="Arial" w:hAnsi="Arial" w:cs="Arial"/>
          <w:sz w:val="23"/>
          <w:szCs w:val="23"/>
          <w:shd w:val="clear" w:color="auto" w:fill="EFEFEF"/>
        </w:rPr>
        <w:t xml:space="preserve">Szynka – pochodzi z tylnej części tuszy, a mianowicie jej górnego fragmentu. Dzieli się ją na trzy części: pierwsza jest dobra do smażenia lub pieczenia sznycli. Druga cechuje się podobnymi właściwościami jak pierwsza, lecz posiada nieco gorszą strukturę. Trzecia część posiada małosoczyste mięso, wykorzystywane do wyrobu szynki gotowanej lub wędzonej. </w:t>
      </w:r>
    </w:p>
    <w:p w:rsidR="0069550E" w:rsidRPr="00CC122F" w:rsidRDefault="0069550E">
      <w:pPr>
        <w:rPr>
          <w:rFonts w:ascii="Arial" w:hAnsi="Arial" w:cs="Arial"/>
          <w:sz w:val="23"/>
          <w:szCs w:val="23"/>
          <w:shd w:val="clear" w:color="auto" w:fill="EFEFEF"/>
        </w:rPr>
      </w:pPr>
      <w:r w:rsidRPr="00CC122F">
        <w:rPr>
          <w:rFonts w:ascii="Arial" w:hAnsi="Arial" w:cs="Arial"/>
          <w:sz w:val="23"/>
          <w:szCs w:val="23"/>
          <w:shd w:val="clear" w:color="auto" w:fill="EFEFEF"/>
        </w:rPr>
        <w:t xml:space="preserve">Golonka – wchodzi w skład kończyn, służy do gotowania i peklowania. </w:t>
      </w:r>
    </w:p>
    <w:p w:rsidR="0069550E" w:rsidRPr="00CC122F" w:rsidRDefault="0069550E">
      <w:pPr>
        <w:rPr>
          <w:rFonts w:ascii="Arial" w:hAnsi="Arial" w:cs="Arial"/>
          <w:sz w:val="23"/>
          <w:szCs w:val="23"/>
          <w:shd w:val="clear" w:color="auto" w:fill="EFEFEF"/>
        </w:rPr>
      </w:pPr>
      <w:r w:rsidRPr="00CC122F">
        <w:rPr>
          <w:rFonts w:ascii="Arial" w:hAnsi="Arial" w:cs="Arial"/>
          <w:sz w:val="23"/>
          <w:szCs w:val="23"/>
          <w:shd w:val="clear" w:color="auto" w:fill="EFEFEF"/>
        </w:rPr>
        <w:t xml:space="preserve">Nogi – są to dolne części kończyn, wykorzystywane głównie do galaret. </w:t>
      </w:r>
    </w:p>
    <w:p w:rsidR="0069550E" w:rsidRPr="00CC122F" w:rsidRDefault="0069550E">
      <w:r w:rsidRPr="00CC122F">
        <w:rPr>
          <w:rFonts w:ascii="Arial" w:hAnsi="Arial" w:cs="Arial"/>
          <w:sz w:val="23"/>
          <w:szCs w:val="23"/>
          <w:shd w:val="clear" w:color="auto" w:fill="EFEFEF"/>
        </w:rPr>
        <w:t>Ogon – stosowany do wywarów zup lub do peklowania.</w:t>
      </w:r>
      <w:r w:rsidRPr="00CC122F">
        <w:rPr>
          <w:rFonts w:ascii="Arial" w:hAnsi="Arial" w:cs="Arial"/>
          <w:sz w:val="23"/>
          <w:szCs w:val="23"/>
        </w:rPr>
        <w:br/>
      </w:r>
    </w:p>
    <w:p w:rsidR="0069550E" w:rsidRPr="00CC122F" w:rsidRDefault="0069550E"/>
    <w:p w:rsidR="0069550E" w:rsidRPr="00CC122F" w:rsidRDefault="0069550E" w:rsidP="0069550E">
      <w:pPr>
        <w:shd w:val="clear" w:color="auto" w:fill="FFFFFF"/>
        <w:spacing w:before="120" w:after="120" w:line="240" w:lineRule="auto"/>
        <w:rPr>
          <w:rFonts w:ascii="Arial" w:eastAsia="Times New Roman" w:hAnsi="Arial" w:cs="Arial"/>
          <w:sz w:val="23"/>
          <w:szCs w:val="23"/>
        </w:rPr>
      </w:pPr>
      <w:r w:rsidRPr="00CC122F">
        <w:rPr>
          <w:rFonts w:ascii="Arial" w:eastAsia="Times New Roman" w:hAnsi="Arial" w:cs="Arial"/>
          <w:sz w:val="23"/>
          <w:szCs w:val="23"/>
        </w:rPr>
        <w:t>Oprócz nich, z </w:t>
      </w:r>
      <w:hyperlink r:id="rId8" w:tooltip="Ubój" w:history="1">
        <w:r w:rsidRPr="00CC122F">
          <w:rPr>
            <w:rFonts w:ascii="Arial" w:eastAsia="Times New Roman" w:hAnsi="Arial" w:cs="Arial"/>
            <w:sz w:val="23"/>
          </w:rPr>
          <w:t>uboju</w:t>
        </w:r>
      </w:hyperlink>
      <w:r w:rsidRPr="00CC122F">
        <w:rPr>
          <w:rFonts w:ascii="Arial" w:eastAsia="Times New Roman" w:hAnsi="Arial" w:cs="Arial"/>
          <w:sz w:val="23"/>
          <w:szCs w:val="23"/>
        </w:rPr>
        <w:t> </w:t>
      </w:r>
      <w:hyperlink r:id="rId9" w:tooltip="Świnia domowa" w:history="1">
        <w:r w:rsidRPr="00CC122F">
          <w:rPr>
            <w:rFonts w:ascii="Arial" w:eastAsia="Times New Roman" w:hAnsi="Arial" w:cs="Arial"/>
            <w:sz w:val="23"/>
          </w:rPr>
          <w:t>świni</w:t>
        </w:r>
      </w:hyperlink>
      <w:r w:rsidRPr="00CC122F">
        <w:rPr>
          <w:rFonts w:ascii="Arial" w:eastAsia="Times New Roman" w:hAnsi="Arial" w:cs="Arial"/>
          <w:sz w:val="23"/>
          <w:szCs w:val="23"/>
        </w:rPr>
        <w:t> pozyskuje się </w:t>
      </w:r>
      <w:hyperlink r:id="rId10" w:tooltip="Podroby" w:history="1">
        <w:r w:rsidRPr="00CC122F">
          <w:rPr>
            <w:rFonts w:ascii="Arial" w:eastAsia="Times New Roman" w:hAnsi="Arial" w:cs="Arial"/>
            <w:sz w:val="23"/>
          </w:rPr>
          <w:t>podroby</w:t>
        </w:r>
      </w:hyperlink>
      <w:r w:rsidRPr="00CC122F">
        <w:rPr>
          <w:rFonts w:ascii="Arial" w:eastAsia="Times New Roman" w:hAnsi="Arial" w:cs="Arial"/>
          <w:sz w:val="23"/>
          <w:szCs w:val="23"/>
        </w:rPr>
        <w:t xml:space="preserve">, </w:t>
      </w:r>
      <w:proofErr w:type="spellStart"/>
      <w:r w:rsidRPr="00CC122F">
        <w:rPr>
          <w:rFonts w:ascii="Arial" w:eastAsia="Times New Roman" w:hAnsi="Arial" w:cs="Arial"/>
          <w:sz w:val="23"/>
          <w:szCs w:val="23"/>
        </w:rPr>
        <w:t>tzn</w:t>
      </w:r>
      <w:proofErr w:type="spellEnd"/>
      <w:r w:rsidRPr="00CC122F">
        <w:rPr>
          <w:rFonts w:ascii="Arial" w:eastAsia="Times New Roman" w:hAnsi="Arial" w:cs="Arial"/>
          <w:sz w:val="23"/>
          <w:szCs w:val="23"/>
        </w:rPr>
        <w:t>:</w:t>
      </w:r>
    </w:p>
    <w:p w:rsidR="0069550E" w:rsidRPr="00CC122F" w:rsidRDefault="00FB0117" w:rsidP="0069550E">
      <w:pPr>
        <w:numPr>
          <w:ilvl w:val="0"/>
          <w:numId w:val="1"/>
        </w:numPr>
        <w:shd w:val="clear" w:color="auto" w:fill="FFFFFF"/>
        <w:spacing w:before="100" w:beforeAutospacing="1" w:after="24" w:line="240" w:lineRule="auto"/>
        <w:ind w:left="384"/>
        <w:rPr>
          <w:rFonts w:ascii="Arial" w:eastAsia="Times New Roman" w:hAnsi="Arial" w:cs="Arial"/>
          <w:sz w:val="23"/>
          <w:szCs w:val="23"/>
        </w:rPr>
      </w:pPr>
      <w:hyperlink r:id="rId11" w:tooltip="Płuco" w:history="1">
        <w:r w:rsidR="0069550E" w:rsidRPr="00CC122F">
          <w:rPr>
            <w:rFonts w:ascii="Arial" w:eastAsia="Times New Roman" w:hAnsi="Arial" w:cs="Arial"/>
            <w:sz w:val="23"/>
          </w:rPr>
          <w:t>płuca</w:t>
        </w:r>
      </w:hyperlink>
    </w:p>
    <w:p w:rsidR="0069550E" w:rsidRPr="00CC122F" w:rsidRDefault="00FB0117" w:rsidP="0069550E">
      <w:pPr>
        <w:numPr>
          <w:ilvl w:val="0"/>
          <w:numId w:val="1"/>
        </w:numPr>
        <w:shd w:val="clear" w:color="auto" w:fill="FFFFFF"/>
        <w:spacing w:before="100" w:beforeAutospacing="1" w:after="24" w:line="240" w:lineRule="auto"/>
        <w:ind w:left="384"/>
        <w:rPr>
          <w:rFonts w:ascii="Arial" w:eastAsia="Times New Roman" w:hAnsi="Arial" w:cs="Arial"/>
          <w:sz w:val="23"/>
          <w:szCs w:val="23"/>
        </w:rPr>
      </w:pPr>
      <w:hyperlink r:id="rId12" w:tooltip="Ozór" w:history="1">
        <w:r w:rsidR="0069550E" w:rsidRPr="00CC122F">
          <w:rPr>
            <w:rFonts w:ascii="Arial" w:eastAsia="Times New Roman" w:hAnsi="Arial" w:cs="Arial"/>
            <w:sz w:val="23"/>
          </w:rPr>
          <w:t>język</w:t>
        </w:r>
      </w:hyperlink>
      <w:r w:rsidR="0069550E" w:rsidRPr="00CC122F">
        <w:rPr>
          <w:rFonts w:ascii="Arial" w:eastAsia="Times New Roman" w:hAnsi="Arial" w:cs="Arial"/>
          <w:sz w:val="23"/>
          <w:szCs w:val="23"/>
        </w:rPr>
        <w:t> (ozór)</w:t>
      </w:r>
    </w:p>
    <w:p w:rsidR="0069550E" w:rsidRPr="00CC122F" w:rsidRDefault="00FB0117" w:rsidP="0069550E">
      <w:pPr>
        <w:numPr>
          <w:ilvl w:val="0"/>
          <w:numId w:val="1"/>
        </w:numPr>
        <w:shd w:val="clear" w:color="auto" w:fill="FFFFFF"/>
        <w:spacing w:before="100" w:beforeAutospacing="1" w:after="24" w:line="240" w:lineRule="auto"/>
        <w:ind w:left="384"/>
        <w:rPr>
          <w:rFonts w:ascii="Arial" w:eastAsia="Times New Roman" w:hAnsi="Arial" w:cs="Arial"/>
          <w:sz w:val="23"/>
          <w:szCs w:val="23"/>
        </w:rPr>
      </w:pPr>
      <w:hyperlink r:id="rId13" w:tooltip="Nerka" w:history="1">
        <w:r w:rsidR="0069550E" w:rsidRPr="00CC122F">
          <w:rPr>
            <w:rFonts w:ascii="Arial" w:eastAsia="Times New Roman" w:hAnsi="Arial" w:cs="Arial"/>
            <w:sz w:val="23"/>
          </w:rPr>
          <w:t>nerki</w:t>
        </w:r>
      </w:hyperlink>
    </w:p>
    <w:p w:rsidR="0069550E" w:rsidRPr="00CC122F" w:rsidRDefault="00FB0117" w:rsidP="0069550E">
      <w:pPr>
        <w:numPr>
          <w:ilvl w:val="0"/>
          <w:numId w:val="1"/>
        </w:numPr>
        <w:shd w:val="clear" w:color="auto" w:fill="FFFFFF"/>
        <w:spacing w:before="100" w:beforeAutospacing="1" w:after="24" w:line="240" w:lineRule="auto"/>
        <w:ind w:left="384"/>
        <w:rPr>
          <w:rFonts w:ascii="Arial" w:eastAsia="Times New Roman" w:hAnsi="Arial" w:cs="Arial"/>
          <w:sz w:val="23"/>
          <w:szCs w:val="23"/>
        </w:rPr>
      </w:pPr>
      <w:hyperlink r:id="rId14" w:tooltip="Mózg" w:history="1">
        <w:r w:rsidR="0069550E" w:rsidRPr="00CC122F">
          <w:rPr>
            <w:rFonts w:ascii="Arial" w:eastAsia="Times New Roman" w:hAnsi="Arial" w:cs="Arial"/>
            <w:sz w:val="23"/>
          </w:rPr>
          <w:t>móżdżek</w:t>
        </w:r>
      </w:hyperlink>
      <w:r w:rsidR="0069550E" w:rsidRPr="00CC122F">
        <w:rPr>
          <w:rFonts w:ascii="Arial" w:eastAsia="Times New Roman" w:hAnsi="Arial" w:cs="Arial"/>
          <w:sz w:val="23"/>
          <w:szCs w:val="23"/>
        </w:rPr>
        <w:t> (mózg)</w:t>
      </w:r>
    </w:p>
    <w:p w:rsidR="0069550E" w:rsidRPr="00CC122F" w:rsidRDefault="00FB0117" w:rsidP="0069550E">
      <w:pPr>
        <w:numPr>
          <w:ilvl w:val="0"/>
          <w:numId w:val="1"/>
        </w:numPr>
        <w:shd w:val="clear" w:color="auto" w:fill="FFFFFF"/>
        <w:spacing w:before="100" w:beforeAutospacing="1" w:after="24" w:line="240" w:lineRule="auto"/>
        <w:ind w:left="384"/>
        <w:rPr>
          <w:rFonts w:ascii="Arial" w:eastAsia="Times New Roman" w:hAnsi="Arial" w:cs="Arial"/>
          <w:sz w:val="23"/>
          <w:szCs w:val="23"/>
        </w:rPr>
      </w:pPr>
      <w:hyperlink r:id="rId15" w:tooltip="Pęcherz moczowy" w:history="1">
        <w:r w:rsidR="0069550E" w:rsidRPr="00CC122F">
          <w:rPr>
            <w:rFonts w:ascii="Arial" w:eastAsia="Times New Roman" w:hAnsi="Arial" w:cs="Arial"/>
            <w:sz w:val="23"/>
          </w:rPr>
          <w:t>pęcherz</w:t>
        </w:r>
      </w:hyperlink>
    </w:p>
    <w:p w:rsidR="0069550E" w:rsidRPr="00CC122F" w:rsidRDefault="00FB0117" w:rsidP="0069550E">
      <w:pPr>
        <w:numPr>
          <w:ilvl w:val="0"/>
          <w:numId w:val="1"/>
        </w:numPr>
        <w:shd w:val="clear" w:color="auto" w:fill="FFFFFF"/>
        <w:spacing w:before="100" w:beforeAutospacing="1" w:after="24" w:line="240" w:lineRule="auto"/>
        <w:ind w:left="384"/>
        <w:rPr>
          <w:rFonts w:ascii="Arial" w:eastAsia="Times New Roman" w:hAnsi="Arial" w:cs="Arial"/>
          <w:sz w:val="23"/>
          <w:szCs w:val="23"/>
        </w:rPr>
      </w:pPr>
      <w:hyperlink r:id="rId16" w:tooltip="Serce" w:history="1">
        <w:r w:rsidR="0069550E" w:rsidRPr="00CC122F">
          <w:rPr>
            <w:rFonts w:ascii="Arial" w:eastAsia="Times New Roman" w:hAnsi="Arial" w:cs="Arial"/>
            <w:sz w:val="23"/>
          </w:rPr>
          <w:t>serce</w:t>
        </w:r>
      </w:hyperlink>
    </w:p>
    <w:p w:rsidR="0069550E" w:rsidRPr="00CC122F" w:rsidRDefault="00FB0117" w:rsidP="0069550E">
      <w:pPr>
        <w:numPr>
          <w:ilvl w:val="0"/>
          <w:numId w:val="1"/>
        </w:numPr>
        <w:shd w:val="clear" w:color="auto" w:fill="FFFFFF"/>
        <w:spacing w:before="100" w:beforeAutospacing="1" w:after="24" w:line="240" w:lineRule="auto"/>
        <w:ind w:left="384"/>
        <w:rPr>
          <w:rFonts w:ascii="Arial" w:eastAsia="Times New Roman" w:hAnsi="Arial" w:cs="Arial"/>
          <w:sz w:val="23"/>
          <w:szCs w:val="23"/>
        </w:rPr>
      </w:pPr>
      <w:hyperlink r:id="rId17" w:tooltip="Ucho" w:history="1">
        <w:r w:rsidR="0069550E" w:rsidRPr="00CC122F">
          <w:rPr>
            <w:rFonts w:ascii="Arial" w:eastAsia="Times New Roman" w:hAnsi="Arial" w:cs="Arial"/>
            <w:sz w:val="23"/>
          </w:rPr>
          <w:t>uszy</w:t>
        </w:r>
      </w:hyperlink>
    </w:p>
    <w:p w:rsidR="0069550E" w:rsidRPr="00CC122F" w:rsidRDefault="00FB0117" w:rsidP="0069550E">
      <w:pPr>
        <w:numPr>
          <w:ilvl w:val="0"/>
          <w:numId w:val="1"/>
        </w:numPr>
        <w:shd w:val="clear" w:color="auto" w:fill="FFFFFF"/>
        <w:spacing w:before="100" w:beforeAutospacing="1" w:after="24" w:line="240" w:lineRule="auto"/>
        <w:ind w:left="384"/>
        <w:rPr>
          <w:rFonts w:ascii="Arial" w:eastAsia="Times New Roman" w:hAnsi="Arial" w:cs="Arial"/>
          <w:sz w:val="23"/>
          <w:szCs w:val="23"/>
        </w:rPr>
      </w:pPr>
      <w:hyperlink r:id="rId18" w:tooltip="Wątroba" w:history="1">
        <w:r w:rsidR="0069550E" w:rsidRPr="00CC122F">
          <w:rPr>
            <w:rFonts w:ascii="Arial" w:eastAsia="Times New Roman" w:hAnsi="Arial" w:cs="Arial"/>
            <w:sz w:val="23"/>
          </w:rPr>
          <w:t>wątroba</w:t>
        </w:r>
      </w:hyperlink>
    </w:p>
    <w:p w:rsidR="0069550E" w:rsidRPr="00CC122F" w:rsidRDefault="00FB0117" w:rsidP="0069550E">
      <w:pPr>
        <w:numPr>
          <w:ilvl w:val="0"/>
          <w:numId w:val="1"/>
        </w:numPr>
        <w:shd w:val="clear" w:color="auto" w:fill="FFFFFF"/>
        <w:spacing w:before="100" w:beforeAutospacing="1" w:after="24" w:line="240" w:lineRule="auto"/>
        <w:ind w:left="384"/>
        <w:rPr>
          <w:rFonts w:ascii="Arial" w:eastAsia="Times New Roman" w:hAnsi="Arial" w:cs="Arial"/>
          <w:sz w:val="23"/>
          <w:szCs w:val="23"/>
        </w:rPr>
      </w:pPr>
      <w:hyperlink r:id="rId19" w:tooltip="Żołądek" w:history="1">
        <w:r w:rsidR="0069550E" w:rsidRPr="00CC122F">
          <w:rPr>
            <w:rFonts w:ascii="Arial" w:eastAsia="Times New Roman" w:hAnsi="Arial" w:cs="Arial"/>
            <w:sz w:val="23"/>
          </w:rPr>
          <w:t>żołądek</w:t>
        </w:r>
      </w:hyperlink>
    </w:p>
    <w:p w:rsidR="0069550E" w:rsidRPr="00CC122F" w:rsidRDefault="00FB0117" w:rsidP="0069550E">
      <w:pPr>
        <w:numPr>
          <w:ilvl w:val="0"/>
          <w:numId w:val="1"/>
        </w:numPr>
        <w:shd w:val="clear" w:color="auto" w:fill="FFFFFF"/>
        <w:spacing w:before="100" w:beforeAutospacing="1" w:after="24" w:line="240" w:lineRule="auto"/>
        <w:ind w:left="384"/>
        <w:rPr>
          <w:rFonts w:ascii="Arial" w:eastAsia="Times New Roman" w:hAnsi="Arial" w:cs="Arial"/>
          <w:sz w:val="23"/>
          <w:szCs w:val="23"/>
        </w:rPr>
      </w:pPr>
      <w:hyperlink r:id="rId20" w:tooltip="Jelito cienkie" w:history="1">
        <w:r w:rsidR="0069550E" w:rsidRPr="00CC122F">
          <w:rPr>
            <w:rFonts w:ascii="Arial" w:eastAsia="Times New Roman" w:hAnsi="Arial" w:cs="Arial"/>
            <w:sz w:val="23"/>
          </w:rPr>
          <w:t>jelito cienkie</w:t>
        </w:r>
      </w:hyperlink>
    </w:p>
    <w:p w:rsidR="0069550E" w:rsidRPr="00CC122F" w:rsidRDefault="00FB0117" w:rsidP="0069550E">
      <w:pPr>
        <w:numPr>
          <w:ilvl w:val="0"/>
          <w:numId w:val="1"/>
        </w:numPr>
        <w:shd w:val="clear" w:color="auto" w:fill="FFFFFF"/>
        <w:spacing w:before="100" w:beforeAutospacing="1" w:after="24" w:line="240" w:lineRule="auto"/>
        <w:ind w:left="384"/>
        <w:rPr>
          <w:rFonts w:ascii="Arial" w:eastAsia="Times New Roman" w:hAnsi="Arial" w:cs="Arial"/>
          <w:sz w:val="23"/>
          <w:szCs w:val="23"/>
        </w:rPr>
      </w:pPr>
      <w:hyperlink r:id="rId21" w:tooltip="Krzyżówka wieprzowa (strona nie istnieje)" w:history="1">
        <w:r w:rsidR="0069550E" w:rsidRPr="00CC122F">
          <w:rPr>
            <w:rFonts w:ascii="Arial" w:eastAsia="Times New Roman" w:hAnsi="Arial" w:cs="Arial"/>
            <w:sz w:val="23"/>
            <w:u w:val="single"/>
          </w:rPr>
          <w:t>krzyżówka wieprzowa</w:t>
        </w:r>
      </w:hyperlink>
    </w:p>
    <w:p w:rsidR="0069550E" w:rsidRPr="00CC122F" w:rsidRDefault="00FB0117" w:rsidP="0069550E">
      <w:pPr>
        <w:numPr>
          <w:ilvl w:val="0"/>
          <w:numId w:val="1"/>
        </w:numPr>
        <w:shd w:val="clear" w:color="auto" w:fill="FFFFFF"/>
        <w:spacing w:before="100" w:beforeAutospacing="1" w:after="24" w:line="240" w:lineRule="auto"/>
        <w:ind w:left="384"/>
        <w:rPr>
          <w:rFonts w:ascii="Arial" w:eastAsia="Times New Roman" w:hAnsi="Arial" w:cs="Arial"/>
          <w:sz w:val="23"/>
          <w:szCs w:val="23"/>
        </w:rPr>
      </w:pPr>
      <w:hyperlink r:id="rId22" w:tooltip="Śledziona" w:history="1">
        <w:r w:rsidR="0069550E" w:rsidRPr="00CC122F">
          <w:rPr>
            <w:rFonts w:ascii="Arial" w:eastAsia="Times New Roman" w:hAnsi="Arial" w:cs="Arial"/>
            <w:sz w:val="23"/>
          </w:rPr>
          <w:t>śledziona</w:t>
        </w:r>
      </w:hyperlink>
    </w:p>
    <w:p w:rsidR="0069550E" w:rsidRPr="00CC122F" w:rsidRDefault="0069550E"/>
    <w:sectPr w:rsidR="0069550E" w:rsidRPr="00CC122F" w:rsidSect="00FB01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F697C"/>
    <w:multiLevelType w:val="multilevel"/>
    <w:tmpl w:val="EE7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69550E"/>
    <w:rsid w:val="0069550E"/>
    <w:rsid w:val="00CC122F"/>
    <w:rsid w:val="00FB01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01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9550E"/>
    <w:rPr>
      <w:color w:val="0000FF"/>
      <w:u w:val="single"/>
    </w:rPr>
  </w:style>
  <w:style w:type="paragraph" w:styleId="Tekstdymka">
    <w:name w:val="Balloon Text"/>
    <w:basedOn w:val="Normalny"/>
    <w:link w:val="TekstdymkaZnak"/>
    <w:uiPriority w:val="99"/>
    <w:semiHidden/>
    <w:unhideWhenUsed/>
    <w:rsid w:val="006955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50E"/>
    <w:rPr>
      <w:rFonts w:ascii="Tahoma" w:hAnsi="Tahoma" w:cs="Tahoma"/>
      <w:sz w:val="16"/>
      <w:szCs w:val="16"/>
    </w:rPr>
  </w:style>
  <w:style w:type="paragraph" w:styleId="NormalnyWeb">
    <w:name w:val="Normal (Web)"/>
    <w:basedOn w:val="Normalny"/>
    <w:uiPriority w:val="99"/>
    <w:semiHidden/>
    <w:unhideWhenUsed/>
    <w:rsid w:val="006955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67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Ub%C3%B3j" TargetMode="External"/><Relationship Id="rId13" Type="http://schemas.openxmlformats.org/officeDocument/2006/relationships/hyperlink" Target="https://pl.wikipedia.org/wiki/Nerka" TargetMode="External"/><Relationship Id="rId18" Type="http://schemas.openxmlformats.org/officeDocument/2006/relationships/hyperlink" Target="https://pl.wikipedia.org/wiki/W%C4%85troba" TargetMode="External"/><Relationship Id="rId3" Type="http://schemas.openxmlformats.org/officeDocument/2006/relationships/settings" Target="settings.xml"/><Relationship Id="rId21" Type="http://schemas.openxmlformats.org/officeDocument/2006/relationships/hyperlink" Target="https://pl.wikipedia.org/w/index.php?title=Krzy%C5%BC%C3%B3wka_wieprzowa&amp;action=edit&amp;redlink=1" TargetMode="External"/><Relationship Id="rId7" Type="http://schemas.openxmlformats.org/officeDocument/2006/relationships/image" Target="media/image1.png"/><Relationship Id="rId12" Type="http://schemas.openxmlformats.org/officeDocument/2006/relationships/hyperlink" Target="https://pl.wikipedia.org/wiki/Oz%C3%B3r" TargetMode="External"/><Relationship Id="rId17" Type="http://schemas.openxmlformats.org/officeDocument/2006/relationships/hyperlink" Target="https://pl.wikipedia.org/wiki/Ucho" TargetMode="External"/><Relationship Id="rId2" Type="http://schemas.openxmlformats.org/officeDocument/2006/relationships/styles" Target="styles.xml"/><Relationship Id="rId16" Type="http://schemas.openxmlformats.org/officeDocument/2006/relationships/hyperlink" Target="https://pl.wikipedia.org/wiki/Serce" TargetMode="External"/><Relationship Id="rId20" Type="http://schemas.openxmlformats.org/officeDocument/2006/relationships/hyperlink" Target="https://pl.wikipedia.org/wiki/Jelito_cienkie" TargetMode="External"/><Relationship Id="rId1" Type="http://schemas.openxmlformats.org/officeDocument/2006/relationships/numbering" Target="numbering.xml"/><Relationship Id="rId6" Type="http://schemas.openxmlformats.org/officeDocument/2006/relationships/hyperlink" Target="https://pl.wikipedia.org/wiki/%C5%9Awinia_domowa" TargetMode="External"/><Relationship Id="rId11" Type="http://schemas.openxmlformats.org/officeDocument/2006/relationships/hyperlink" Target="https://pl.wikipedia.org/wiki/P%C5%82uco" TargetMode="External"/><Relationship Id="rId24" Type="http://schemas.openxmlformats.org/officeDocument/2006/relationships/theme" Target="theme/theme1.xml"/><Relationship Id="rId5" Type="http://schemas.openxmlformats.org/officeDocument/2006/relationships/hyperlink" Target="https://pl.wikipedia.org/wiki/Mi%C4%99so" TargetMode="External"/><Relationship Id="rId15" Type="http://schemas.openxmlformats.org/officeDocument/2006/relationships/hyperlink" Target="https://pl.wikipedia.org/wiki/P%C4%99cherz_moczowy" TargetMode="External"/><Relationship Id="rId23" Type="http://schemas.openxmlformats.org/officeDocument/2006/relationships/fontTable" Target="fontTable.xml"/><Relationship Id="rId10" Type="http://schemas.openxmlformats.org/officeDocument/2006/relationships/hyperlink" Target="https://pl.wikipedia.org/wiki/Podroby" TargetMode="External"/><Relationship Id="rId19" Type="http://schemas.openxmlformats.org/officeDocument/2006/relationships/hyperlink" Target="https://pl.wikipedia.org/wiki/%C5%BBo%C5%82%C4%85dek" TargetMode="External"/><Relationship Id="rId4" Type="http://schemas.openxmlformats.org/officeDocument/2006/relationships/webSettings" Target="webSettings.xml"/><Relationship Id="rId9" Type="http://schemas.openxmlformats.org/officeDocument/2006/relationships/hyperlink" Target="https://pl.wikipedia.org/wiki/%C5%9Awinia_domowa" TargetMode="External"/><Relationship Id="rId14" Type="http://schemas.openxmlformats.org/officeDocument/2006/relationships/hyperlink" Target="https://pl.wikipedia.org/wiki/M%C3%B3zg" TargetMode="External"/><Relationship Id="rId22" Type="http://schemas.openxmlformats.org/officeDocument/2006/relationships/hyperlink" Target="https://pl.wikipedia.org/wiki/%C5%9Aledzio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618</Words>
  <Characters>3712</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2020-05-21T18:01:00Z</dcterms:created>
  <dcterms:modified xsi:type="dcterms:W3CDTF">2020-05-22T19:24:00Z</dcterms:modified>
</cp:coreProperties>
</file>