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6" w:rsidRPr="00110469" w:rsidRDefault="004B0636" w:rsidP="004B063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6"/>
        </w:rPr>
        <w:t>MIÓD – DLACZEGO WARTO PO NIEGO SIĘGAĆ?</w:t>
      </w:r>
    </w:p>
    <w:p w:rsidR="00110469" w:rsidRDefault="00110469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110469" w:rsidRDefault="004B0636" w:rsidP="00110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 xml:space="preserve">Wszyscy mamy świadomość, że miód jest zdrowy. Wiemy, że pomaga wzmocnić odporność i zwalczyć przeziębienie. Ale nie każdy zdaje sobie sprawę, że jego dobroczynne właściwości sięgają znacznie dalej i wywierają zbawienny wpływ na każdy z układów w naszym </w:t>
      </w:r>
    </w:p>
    <w:p w:rsidR="00110469" w:rsidRDefault="004B0636" w:rsidP="001104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organizmie.</w:t>
      </w:r>
    </w:p>
    <w:p w:rsidR="00110469" w:rsidRDefault="00110469" w:rsidP="001104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</w:p>
    <w:p w:rsidR="004B0636" w:rsidRPr="00110469" w:rsidRDefault="004B0636" w:rsidP="001104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noProof/>
          <w:sz w:val="32"/>
          <w:szCs w:val="36"/>
        </w:rPr>
        <w:drawing>
          <wp:inline distT="0" distB="0" distL="0" distR="0">
            <wp:extent cx="4672018" cy="3121573"/>
            <wp:effectExtent l="19050" t="0" r="0" b="0"/>
            <wp:docPr id="1" name="Obraz 1" descr="Miód ma korzystny wpływ na każdy z układów w organizmie człow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ód ma korzystny wpływ na każdy z układów w organizmie człowie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89" cy="312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36" w:rsidRPr="00110469" w:rsidRDefault="004B0636" w:rsidP="004B0636">
      <w:pPr>
        <w:shd w:val="clear" w:color="auto" w:fill="FFFFFF"/>
        <w:spacing w:before="993" w:after="497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b/>
          <w:bCs/>
          <w:caps/>
          <w:sz w:val="32"/>
          <w:szCs w:val="36"/>
        </w:rPr>
        <w:t>MIÓD I JEGO CENNE WŁAŚCIWOŚCI</w:t>
      </w:r>
    </w:p>
    <w:p w:rsid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Dobroczynne właściwości miodu były znane i wykorzystywane już w starożytnym Egipcie. Można powiedzieć, że to najstarszy z leków – do tego w pełni naturalny. </w:t>
      </w:r>
      <w:r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Jednym z najważniejszych składników miodu są enzymy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, z których większość pochodzi z gruczołów ślinowych pszczół</w:t>
      </w:r>
      <w:r w:rsidR="00110469">
        <w:rPr>
          <w:rFonts w:ascii="Times New Roman" w:eastAsia="Times New Roman" w:hAnsi="Times New Roman" w:cs="Times New Roman"/>
          <w:sz w:val="32"/>
          <w:szCs w:val="36"/>
        </w:rPr>
        <w:t xml:space="preserve">, jest to substancja, która ma właściwości 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antyseptyczn</w:t>
      </w:r>
      <w:r w:rsidR="00110469">
        <w:rPr>
          <w:rFonts w:ascii="Times New Roman" w:eastAsia="Times New Roman" w:hAnsi="Times New Roman" w:cs="Times New Roman"/>
          <w:sz w:val="32"/>
          <w:szCs w:val="36"/>
        </w:rPr>
        <w:t>e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. Stąd przeciwzapalne, antybakteryjne i przeciwalergiczne działanie miodu. </w:t>
      </w:r>
      <w:r w:rsidRPr="00110469">
        <w:rPr>
          <w:rFonts w:ascii="Times New Roman" w:eastAsia="Times New Roman" w:hAnsi="Times New Roman" w:cs="Times New Roman"/>
          <w:sz w:val="32"/>
          <w:szCs w:val="36"/>
          <w:u w:val="single"/>
        </w:rPr>
        <w:t>UWAGA!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 xml:space="preserve">: Zawarte w miodzie enzymy mają niską odporność na działanie wysokich temperatur. Ulegają stopniowemu rozkładowi już w temperaturze 45 stopni Celsjusza, przez co miód traci swoje cenne pierwotne 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lastRenderedPageBreak/>
        <w:t>właściwości. </w:t>
      </w:r>
      <w:r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Dlatego nie należy go podgrzewać ani zalewać gorącą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 </w:t>
      </w:r>
      <w:proofErr w:type="spellStart"/>
      <w:r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wodą</w:t>
      </w:r>
      <w:r w:rsid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.</w:t>
      </w:r>
      <w:proofErr w:type="spellEnd"/>
    </w:p>
    <w:p w:rsidR="004B0636" w:rsidRPr="00110469" w:rsidRDefault="00110469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>M</w:t>
      </w:r>
      <w:r w:rsidR="004B0636"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iód jest bardzo łatwo przyswajalny przez organizm</w:t>
      </w:r>
      <w:r w:rsidR="004B0636" w:rsidRPr="00110469">
        <w:rPr>
          <w:rFonts w:ascii="Times New Roman" w:eastAsia="Times New Roman" w:hAnsi="Times New Roman" w:cs="Times New Roman"/>
          <w:sz w:val="32"/>
          <w:szCs w:val="36"/>
        </w:rPr>
        <w:t>. </w:t>
      </w:r>
      <w:r w:rsidR="004B0636"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Ogólne prozdrowotne cechy miodu są imponujące. Oto co dobrego robi miód: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jest zdrowym źródłem energii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ma działanie przeciwzapalne, przeciwbólowe, antybakteryjne i przeciwalergiczne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przyspiesza regenerację organizmu i pomaga zwiększać odporność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łagodzi infekcje dróg oddechowych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wspomaga leczenie kaszlu, jest pomocny w przeziębieniach, kłopotach z gardłem i przy zapaleniu zatok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przyspiesza gojenie ran (zwłaszcza tych powstałych w wyniku </w:t>
      </w:r>
      <w:hyperlink r:id="rId6" w:history="1">
        <w:r w:rsidRPr="00110469">
          <w:rPr>
            <w:rFonts w:ascii="Times New Roman" w:eastAsia="Times New Roman" w:hAnsi="Times New Roman" w:cs="Times New Roman"/>
            <w:sz w:val="32"/>
            <w:szCs w:val="36"/>
            <w:u w:val="single"/>
          </w:rPr>
          <w:t>oparzeń</w:t>
        </w:r>
      </w:hyperlink>
      <w:r w:rsidRPr="00110469">
        <w:rPr>
          <w:rFonts w:ascii="Times New Roman" w:eastAsia="Times New Roman" w:hAnsi="Times New Roman" w:cs="Times New Roman"/>
          <w:sz w:val="32"/>
          <w:szCs w:val="36"/>
        </w:rPr>
        <w:t> oraz ropiejących – takie zranienia warto obłożyć miodem)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hamuje powstawanie próchnicy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wzmacnia serce, obniża ciśnienie krwi, poprawia krążenie i hamuje rozwój miażdżycy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wspomaga pracę mózgu (dzięki zawartości glukozy)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łagodzi podrażnienia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korzystnie wpływa na układ pokarmowy, pobudza trawienie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działa przeciwwymiotnie i przeciwbiegunkowo, likwiduje zaparcia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reguluje pracę wątroby i nerek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ma działanie moczopędne – jest pomocniczo stosowany w chorobach układu moczowego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ułatwia zasypianie, koi nerwy, poprawia nastrój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działa oczyszczająco na organizm i ma właściwości odtruwające – usuwa z organizmu ołów i inne metale ciężkie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neutralizuje skutki picia alkoholu oraz innych używek, jak kawa, herbata czy tytoń</w:t>
      </w:r>
    </w:p>
    <w:p w:rsidR="004B0636" w:rsidRPr="00110469" w:rsidRDefault="004B0636" w:rsidP="004B06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wykorzystywany w kosmetyce – nawilża, rozjaśnia i poprawia sprężystość skóry</w:t>
      </w:r>
    </w:p>
    <w:p w:rsidR="004B0636" w:rsidRPr="00110469" w:rsidRDefault="004B0636" w:rsidP="004B0636">
      <w:pPr>
        <w:shd w:val="clear" w:color="auto" w:fill="FFFFFF"/>
        <w:spacing w:before="993" w:after="497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b/>
          <w:bCs/>
          <w:caps/>
          <w:sz w:val="32"/>
          <w:szCs w:val="36"/>
        </w:rPr>
        <w:lastRenderedPageBreak/>
        <w:t>RODZAJE MIODÓW I ICH WŁAŚCIWOŚCI</w:t>
      </w:r>
      <w:r w:rsidRPr="00110469">
        <w:rPr>
          <w:rFonts w:ascii="Times New Roman" w:eastAsia="Times New Roman" w:hAnsi="Times New Roman" w:cs="Times New Roman"/>
          <w:b/>
          <w:bCs/>
          <w:caps/>
          <w:noProof/>
          <w:sz w:val="32"/>
          <w:szCs w:val="36"/>
        </w:rPr>
        <w:drawing>
          <wp:inline distT="0" distB="0" distL="0" distR="0">
            <wp:extent cx="4477385" cy="8355965"/>
            <wp:effectExtent l="19050" t="0" r="0" b="0"/>
            <wp:docPr id="2" name="Obraz 2" descr="Infografika o rodzajach i właściwościach miod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grafika o rodzajach i właściwościach miod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83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lastRenderedPageBreak/>
        <w:t>W zależności od rodzaju miodu, możemy bardziej szczegółowo wskazać jego właściwości oraz działanie.</w:t>
      </w: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2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24"/>
        </w:rPr>
      </w:pPr>
      <w:r w:rsidRPr="00110469">
        <w:rPr>
          <w:rFonts w:ascii="Times New Roman" w:eastAsia="Times New Roman" w:hAnsi="Times New Roman" w:cs="Times New Roman"/>
          <w:b/>
          <w:sz w:val="44"/>
          <w:szCs w:val="24"/>
        </w:rPr>
        <w:t>Miód lipowy</w:t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Jest pozyskiwany z kwiatów lipy. Ma ostro-słodki smak i jasnożółty kolor. Najbardziej znane i cenione jest jego </w:t>
      </w:r>
      <w:r w:rsidRPr="00110469">
        <w:rPr>
          <w:rFonts w:ascii="Times New Roman" w:eastAsia="Times New Roman" w:hAnsi="Times New Roman" w:cs="Times New Roman"/>
          <w:b/>
          <w:bCs/>
          <w:sz w:val="32"/>
          <w:szCs w:val="36"/>
        </w:rPr>
        <w:t>działanie wykrztuśne i przeciwgorączkowe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, wykorzystywane przy leczeniu przeziębienia, grypy, </w:t>
      </w:r>
      <w:hyperlink r:id="rId9" w:history="1">
        <w:r w:rsidRPr="00110469">
          <w:rPr>
            <w:rFonts w:ascii="Times New Roman" w:eastAsia="Times New Roman" w:hAnsi="Times New Roman" w:cs="Times New Roman"/>
            <w:sz w:val="32"/>
            <w:szCs w:val="36"/>
          </w:rPr>
          <w:t>zapaleniu oskrzeli</w:t>
        </w:r>
      </w:hyperlink>
      <w:r w:rsidRPr="00110469">
        <w:rPr>
          <w:rFonts w:ascii="Times New Roman" w:eastAsia="Times New Roman" w:hAnsi="Times New Roman" w:cs="Times New Roman"/>
          <w:sz w:val="32"/>
          <w:szCs w:val="36"/>
        </w:rPr>
        <w:t> i płuc, anginie czy zapaleniu zatok. Oprócz właściwości antybiotycznych, ułatwia zasypianie, normuje ciśnienie, łagodzi stres, stany depresyjne i nerwice.</w:t>
      </w: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</w:rPr>
      </w:pPr>
      <w:r w:rsidRPr="00110469">
        <w:rPr>
          <w:rFonts w:ascii="Times New Roman" w:eastAsia="Times New Roman" w:hAnsi="Times New Roman" w:cs="Times New Roman"/>
          <w:b/>
          <w:sz w:val="44"/>
        </w:rPr>
        <w:t>Miód wielokwiatowy</w:t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Pozyskiwany jest z kwiatów, które kwitną latem – w czerwcu i lipcu. Ma łagodny, słodki smak i żółty kolor. Jest stosowany przede wszystkim w leczeniu chorób serca, ponieważ pomaga regulować ciśnienie, wzmacnia serce i naczynia krwionośne. Przyniesie ulgę osobom uczulonym na pyłki roślin, a także astmatykom. Według specjalistów dodaje energii. Wykorzystywany jest więc przy leczeniu </w:t>
      </w:r>
      <w:hyperlink r:id="rId10" w:history="1">
        <w:r w:rsidRPr="00110469">
          <w:rPr>
            <w:rFonts w:ascii="Times New Roman" w:eastAsia="Times New Roman" w:hAnsi="Times New Roman" w:cs="Times New Roman"/>
            <w:sz w:val="32"/>
            <w:szCs w:val="36"/>
          </w:rPr>
          <w:t>anemii</w:t>
        </w:r>
      </w:hyperlink>
      <w:r w:rsidRPr="00110469">
        <w:rPr>
          <w:rFonts w:ascii="Times New Roman" w:eastAsia="Times New Roman" w:hAnsi="Times New Roman" w:cs="Times New Roman"/>
          <w:sz w:val="32"/>
          <w:szCs w:val="36"/>
        </w:rPr>
        <w:t> oraz w stanach ogólnego wyczerpania organizmu. Z uwagi na łagodny, słodki smak często podaje się go dzieciom podczas przeziębienia czy grypy.</w:t>
      </w: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0469">
        <w:rPr>
          <w:rFonts w:ascii="Times New Roman" w:eastAsia="Times New Roman" w:hAnsi="Times New Roman" w:cs="Times New Roman"/>
          <w:b/>
          <w:sz w:val="44"/>
          <w:szCs w:val="44"/>
        </w:rPr>
        <w:t>Miód akacjowy</w:t>
      </w:r>
    </w:p>
    <w:p w:rsidR="004B0636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 xml:space="preserve">Ma bardzo jasną barwę i wolno ulega krystalizacji. Zawiera dużo fruktozy, </w:t>
      </w:r>
      <w:r w:rsidR="00110469">
        <w:rPr>
          <w:rFonts w:ascii="Times New Roman" w:eastAsia="Times New Roman" w:hAnsi="Times New Roman" w:cs="Times New Roman"/>
          <w:sz w:val="32"/>
          <w:szCs w:val="36"/>
        </w:rPr>
        <w:t>k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tór</w:t>
      </w:r>
      <w:r w:rsidR="00110469">
        <w:rPr>
          <w:rFonts w:ascii="Times New Roman" w:eastAsia="Times New Roman" w:hAnsi="Times New Roman" w:cs="Times New Roman"/>
          <w:sz w:val="32"/>
          <w:szCs w:val="36"/>
        </w:rPr>
        <w:t>a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 xml:space="preserve"> przyspiesza proces regeneracji błon śluzowych żołądka, co jest bardzo pomocne w zaburzeniach trawienia, nadkwasocie, stanach zapalnych żołądka i jelit, a także chorobach wrzodowych żołądka i jelit. Ma również silne działanie bakteriobójcze i moczopędne – stosuje się go więc w schorzeniach układu moczowego i nerek. Miód akacjowy jest szczególnie polecany diabetykom.</w:t>
      </w:r>
    </w:p>
    <w:p w:rsidR="00110469" w:rsidRDefault="00110469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110469" w:rsidRPr="00110469" w:rsidRDefault="00110469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0469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Miód gryczany</w:t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Pozyskuje się go z kwiatów gryki. Ma charakterystyczny brunatny kolor i ostry smak. Jako jedyny z miodów zawiera</w:t>
      </w:r>
      <w:hyperlink r:id="rId11" w:history="1">
        <w:r w:rsidRPr="00110469">
          <w:rPr>
            <w:rFonts w:ascii="Times New Roman" w:eastAsia="Times New Roman" w:hAnsi="Times New Roman" w:cs="Times New Roman"/>
            <w:sz w:val="32"/>
            <w:szCs w:val="36"/>
            <w:u w:val="single"/>
          </w:rPr>
          <w:t> </w:t>
        </w:r>
      </w:hyperlink>
      <w:r w:rsidRPr="00110469">
        <w:rPr>
          <w:rFonts w:ascii="Times New Roman" w:eastAsia="Times New Roman" w:hAnsi="Times New Roman" w:cs="Times New Roman"/>
          <w:sz w:val="32"/>
          <w:szCs w:val="36"/>
        </w:rPr>
        <w:t xml:space="preserve">substancję, która wzmacnia i oczyszcza naczynia krwionośne. Z tego powodu zalecany jest seniorom, bardziej narażonym na schorzenia układu krążenia. Wspomaga leczenie miażdżycy i niedokrwistości, jest pomocny w niedoborach żelaza. </w:t>
      </w:r>
      <w:r w:rsidR="00110469">
        <w:rPr>
          <w:rFonts w:ascii="Times New Roman" w:eastAsia="Times New Roman" w:hAnsi="Times New Roman" w:cs="Times New Roman"/>
          <w:sz w:val="32"/>
          <w:szCs w:val="36"/>
        </w:rPr>
        <w:t>M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a też właściwości przyspieszające gojenie ran (zarówno zewnętrznych jak i wewnętrznych). Miód gryczany warto jeść przy złamaniach, a także w stanach zapalnych stawów, gdyż wspiera regenerację tkanki kostnej.</w:t>
      </w: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0469">
        <w:rPr>
          <w:rFonts w:ascii="Times New Roman" w:eastAsia="Times New Roman" w:hAnsi="Times New Roman" w:cs="Times New Roman"/>
          <w:b/>
          <w:sz w:val="44"/>
          <w:szCs w:val="44"/>
        </w:rPr>
        <w:t>Miód wrzosowy</w:t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Pozyskiwany z kwiatów wrzosu. Ma brunatno-czerwono kolor i jest niezbyt słodki. Stosowany jest głównie w leczeniu biegunek i zapaleniu jelit, przy chorobach nerek i dróg moczowych, kamicy nerek i prostaty. Przynosi też ulgę w stanach zapalnych jamy ustnej dzięki swoim antyseptycznym właściwościom.</w:t>
      </w:r>
    </w:p>
    <w:p w:rsidR="00110469" w:rsidRDefault="00110469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B0636" w:rsidRPr="00110469" w:rsidRDefault="004B0636" w:rsidP="00110469">
      <w:pPr>
        <w:pStyle w:val="Bezodstpw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10469">
        <w:rPr>
          <w:rFonts w:ascii="Times New Roman" w:eastAsia="Times New Roman" w:hAnsi="Times New Roman" w:cs="Times New Roman"/>
          <w:b/>
          <w:sz w:val="44"/>
          <w:szCs w:val="44"/>
        </w:rPr>
        <w:t>Miód rzepakowy</w:t>
      </w:r>
    </w:p>
    <w:p w:rsidR="004B0636" w:rsidRPr="00110469" w:rsidRDefault="004B0636" w:rsidP="004B0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110469">
        <w:rPr>
          <w:rFonts w:ascii="Times New Roman" w:eastAsia="Times New Roman" w:hAnsi="Times New Roman" w:cs="Times New Roman"/>
          <w:sz w:val="32"/>
          <w:szCs w:val="36"/>
        </w:rPr>
        <w:t>Uzyskuje się go z kwiatów rzepaku. Ma kremowy kolor, a smak łagodny, z lekką nutą goryczy. Szybko ulega krystalizacji. Znany jest ze swoich właściwości oczyszczających – łagodzi niekorzystne działanie alkoholu, papierosów i innych używek. Stosuje się go w leczeniu schorzeń układu pokarmowego, trzustki i wątroby, wrzodów żołądka i dwunastnicy. Pomocny jest także w problemach z nerkami i drogami moczowymi. Ze względu na zawartość olejków eterycznych</w:t>
      </w:r>
      <w:r w:rsidR="0086282D">
        <w:rPr>
          <w:rFonts w:ascii="Times New Roman" w:eastAsia="Times New Roman" w:hAnsi="Times New Roman" w:cs="Times New Roman"/>
          <w:sz w:val="32"/>
          <w:szCs w:val="36"/>
        </w:rPr>
        <w:t xml:space="preserve"> </w:t>
      </w:r>
      <w:r w:rsidRPr="00110469">
        <w:rPr>
          <w:rFonts w:ascii="Times New Roman" w:eastAsia="Times New Roman" w:hAnsi="Times New Roman" w:cs="Times New Roman"/>
          <w:sz w:val="32"/>
          <w:szCs w:val="36"/>
        </w:rPr>
        <w:t>poleca się go także w chorobach sercowych i płucnych. Obniża ciśnienie tętnicze i uzupełnia niedobory potasu. Odżywcze i lecznicze wartości miodu są nie do przecenienia. Warto pamiętać o nich, układając codzienne menu, a także w sytuacji, gdy zmagamy się z jakimiś dolegliwościami – pomocnicze stosowanie miodu może przyspieszyć pozbycie się wielu z nich.</w:t>
      </w:r>
    </w:p>
    <w:p w:rsidR="009E54BB" w:rsidRPr="00110469" w:rsidRDefault="009E54BB">
      <w:pPr>
        <w:rPr>
          <w:rFonts w:ascii="Times New Roman" w:hAnsi="Times New Roman" w:cs="Times New Roman"/>
          <w:sz w:val="32"/>
          <w:szCs w:val="36"/>
        </w:rPr>
      </w:pPr>
    </w:p>
    <w:sectPr w:rsidR="009E54BB" w:rsidRPr="00110469" w:rsidSect="00EC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92C"/>
    <w:multiLevelType w:val="multilevel"/>
    <w:tmpl w:val="716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656BB"/>
    <w:multiLevelType w:val="multilevel"/>
    <w:tmpl w:val="1564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4B0636"/>
    <w:rsid w:val="00110469"/>
    <w:rsid w:val="004B0636"/>
    <w:rsid w:val="0086282D"/>
    <w:rsid w:val="009E54BB"/>
    <w:rsid w:val="00EC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97"/>
  </w:style>
  <w:style w:type="paragraph" w:styleId="Nagwek1">
    <w:name w:val="heading 1"/>
    <w:basedOn w:val="Normalny"/>
    <w:link w:val="Nagwek1Znak"/>
    <w:uiPriority w:val="9"/>
    <w:qFormat/>
    <w:rsid w:val="004B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B0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4B0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B06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4B06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4B0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B06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0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522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apteka.pl/blog_zdjecia/2016/04/infografika-miod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pteka.pl/blog/pierwsza-pomoc-oparzenia/" TargetMode="External"/><Relationship Id="rId11" Type="http://schemas.openxmlformats.org/officeDocument/2006/relationships/hyperlink" Target="https://www.wapteka.pl/vitamix-z-rutyna-60-tabletek-2143,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wapteka.pl/blog/anemia-przyczyny-i-objaw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pteka.pl/blog/zapalenie-oskrzeli-jak-rozpoznac-i-leczy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2020-04-25T10:09:00Z</dcterms:created>
  <dcterms:modified xsi:type="dcterms:W3CDTF">2020-04-27T22:13:00Z</dcterms:modified>
</cp:coreProperties>
</file>