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D4" w:rsidRDefault="00B73AA0" w:rsidP="00B73AA0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40"/>
          <w:szCs w:val="124"/>
        </w:rPr>
      </w:pPr>
      <w:r w:rsidRPr="00B73AA0">
        <w:rPr>
          <w:rFonts w:ascii="Georgia" w:eastAsia="Times New Roman" w:hAnsi="Georgia" w:cs="Times New Roman"/>
          <w:b/>
          <w:bCs/>
          <w:kern w:val="36"/>
          <w:sz w:val="40"/>
          <w:szCs w:val="124"/>
        </w:rPr>
        <w:t>SAŁATA, RZODKIEWKA, BOTWINA: JAK BEZPIECZNIE KUPOWAĆ NOWALIJKI W DOBIE KORONAWIRUSA?</w:t>
      </w:r>
    </w:p>
    <w:p w:rsidR="00B73AA0" w:rsidRPr="00B73AA0" w:rsidRDefault="00B73AA0" w:rsidP="00B73AA0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40"/>
          <w:szCs w:val="124"/>
        </w:rPr>
      </w:pPr>
    </w:p>
    <w:p w:rsidR="009624D4" w:rsidRPr="00B73AA0" w:rsidRDefault="009624D4" w:rsidP="00B73AA0">
      <w:pPr>
        <w:spacing w:after="0" w:line="240" w:lineRule="auto"/>
        <w:rPr>
          <w:rFonts w:ascii="MontserratRegular" w:eastAsia="Times New Roman" w:hAnsi="MontserratRegular" w:cs="Times New Roman"/>
          <w:sz w:val="35"/>
          <w:szCs w:val="35"/>
        </w:rPr>
      </w:pPr>
      <w:r w:rsidRPr="00B73AA0">
        <w:rPr>
          <w:rFonts w:ascii="MontserratRegular" w:eastAsia="Times New Roman" w:hAnsi="MontserratRegular" w:cs="Times New Roman"/>
          <w:noProof/>
          <w:sz w:val="35"/>
          <w:szCs w:val="35"/>
        </w:rPr>
        <w:drawing>
          <wp:inline distT="0" distB="0" distL="0" distR="0">
            <wp:extent cx="6290310" cy="4193540"/>
            <wp:effectExtent l="19050" t="0" r="0" b="0"/>
            <wp:docPr id="1" name="Obraz 1" descr="Sałata, rzodkiewka, botwina: jak bezpiecznie kupować nowalijki w dobie koronawirus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łata, rzodkiewka, botwina: jak bezpiecznie kupować nowalijki w dobie koronawirusa?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310" cy="419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4D4" w:rsidRPr="00B73AA0" w:rsidRDefault="009624D4" w:rsidP="00B73AA0">
      <w:pPr>
        <w:spacing w:line="240" w:lineRule="auto"/>
        <w:rPr>
          <w:rFonts w:ascii="MontserratRegular" w:eastAsia="Times New Roman" w:hAnsi="MontserratRegular" w:cs="Times New Roman"/>
          <w:sz w:val="30"/>
          <w:szCs w:val="30"/>
        </w:rPr>
      </w:pPr>
    </w:p>
    <w:p w:rsidR="009624D4" w:rsidRPr="00B73AA0" w:rsidRDefault="009624D4" w:rsidP="00B73AA0">
      <w:pPr>
        <w:spacing w:line="240" w:lineRule="auto"/>
        <w:rPr>
          <w:rFonts w:ascii="MontserratRegular" w:eastAsia="Times New Roman" w:hAnsi="MontserratRegular" w:cs="Times New Roman"/>
          <w:sz w:val="34"/>
          <w:szCs w:val="40"/>
        </w:rPr>
      </w:pPr>
      <w:r w:rsidRPr="00B73AA0">
        <w:rPr>
          <w:rFonts w:ascii="MontserratRegular" w:eastAsia="Times New Roman" w:hAnsi="MontserratRegular" w:cs="Times New Roman"/>
          <w:sz w:val="34"/>
          <w:szCs w:val="40"/>
        </w:rPr>
        <w:t>Nastała wiosna, a z nią czas na nowalijki! Pewnie zastanawiacie się, czy można śmiało kupować warzywa liściaste? Czy są bezpieczne? Odpowiadamy i rozwiewamy wszelkie wątpliwości. </w:t>
      </w:r>
    </w:p>
    <w:p w:rsidR="009624D4" w:rsidRPr="00B73AA0" w:rsidRDefault="009624D4" w:rsidP="00B73AA0">
      <w:pPr>
        <w:spacing w:after="497" w:line="240" w:lineRule="auto"/>
        <w:outlineLvl w:val="1"/>
        <w:rPr>
          <w:rFonts w:ascii="Georgia" w:eastAsia="Times New Roman" w:hAnsi="Georgia" w:cs="Times New Roman"/>
          <w:b/>
          <w:bCs/>
          <w:sz w:val="48"/>
          <w:szCs w:val="62"/>
        </w:rPr>
      </w:pPr>
      <w:r w:rsidRPr="00B73AA0">
        <w:rPr>
          <w:rFonts w:ascii="Georgia" w:eastAsia="Times New Roman" w:hAnsi="Georgia" w:cs="Times New Roman"/>
          <w:b/>
          <w:bCs/>
          <w:sz w:val="48"/>
          <w:szCs w:val="62"/>
        </w:rPr>
        <w:t>Bezpieczeństwo żywności</w:t>
      </w:r>
    </w:p>
    <w:p w:rsidR="009624D4" w:rsidRPr="00B73AA0" w:rsidRDefault="009624D4" w:rsidP="00B73AA0">
      <w:pPr>
        <w:spacing w:after="372" w:line="240" w:lineRule="auto"/>
        <w:rPr>
          <w:rFonts w:ascii="MontserratRegular" w:eastAsia="Times New Roman" w:hAnsi="MontserratRegular" w:cs="Times New Roman"/>
          <w:sz w:val="34"/>
          <w:szCs w:val="40"/>
        </w:rPr>
      </w:pPr>
      <w:r w:rsidRPr="00B73AA0">
        <w:rPr>
          <w:rFonts w:ascii="MontserratRegular" w:eastAsia="Times New Roman" w:hAnsi="MontserratRegular" w:cs="Times New Roman"/>
          <w:sz w:val="34"/>
          <w:szCs w:val="40"/>
        </w:rPr>
        <w:t xml:space="preserve">Pandemia, która tak dogłębnie wpływa na życie całego społeczeństwa, powinna budzić respekt i rzeczywiście to czyni. Z każdym dniem pojawia się coraz więcej pytań i wątpliwości, często kluczowych dla naszego codziennego funkcjonowania. Jednym z częściej analizowanych aspektów jest </w:t>
      </w:r>
      <w:r w:rsidRPr="00B73AA0">
        <w:rPr>
          <w:rFonts w:ascii="MontserratRegular" w:eastAsia="Times New Roman" w:hAnsi="MontserratRegular" w:cs="Times New Roman"/>
          <w:sz w:val="34"/>
          <w:szCs w:val="40"/>
        </w:rPr>
        <w:lastRenderedPageBreak/>
        <w:t>rozprzestrzenianie się koronawirusa oraz ewentualna rola w tym procederze artykułów spożywczych.</w:t>
      </w:r>
    </w:p>
    <w:p w:rsidR="00B73AA0" w:rsidRPr="00B73AA0" w:rsidRDefault="009624D4" w:rsidP="00B73AA0">
      <w:pPr>
        <w:spacing w:after="0" w:line="240" w:lineRule="auto"/>
        <w:rPr>
          <w:rFonts w:ascii="MontserratRegular" w:eastAsia="Times New Roman" w:hAnsi="MontserratRegular" w:cs="Times New Roman"/>
          <w:sz w:val="34"/>
          <w:szCs w:val="40"/>
        </w:rPr>
      </w:pPr>
      <w:r w:rsidRPr="00B73AA0">
        <w:rPr>
          <w:rFonts w:ascii="MontserratRegular" w:eastAsia="Times New Roman" w:hAnsi="MontserratRegular" w:cs="Times New Roman"/>
          <w:sz w:val="34"/>
          <w:szCs w:val="40"/>
        </w:rPr>
        <w:t>Stanowisko Europejskiego Urzędu ds. Bezpieczeństwa Żywności na szczęście napawa optymizmem – aktualnie </w:t>
      </w:r>
      <w:r w:rsidRPr="00B73AA0">
        <w:rPr>
          <w:rFonts w:ascii="MontserratRegular" w:eastAsia="Times New Roman" w:hAnsi="MontserratRegular" w:cs="Times New Roman"/>
          <w:b/>
          <w:bCs/>
          <w:sz w:val="34"/>
        </w:rPr>
        <w:t>nie ma żadnych dowodów mogących świadczyć</w:t>
      </w:r>
      <w:r w:rsidRPr="00B73AA0">
        <w:rPr>
          <w:rFonts w:ascii="MontserratRegular" w:eastAsia="Times New Roman" w:hAnsi="MontserratRegular" w:cs="Times New Roman"/>
          <w:sz w:val="34"/>
          <w:szCs w:val="40"/>
        </w:rPr>
        <w:t>, że żywność może być prawdopodobnym źródłem bądź pośrednim o</w:t>
      </w:r>
      <w:r w:rsidR="00B73AA0" w:rsidRPr="00B73AA0">
        <w:rPr>
          <w:rFonts w:ascii="MontserratRegular" w:eastAsia="Times New Roman" w:hAnsi="MontserratRegular" w:cs="Times New Roman"/>
          <w:sz w:val="34"/>
          <w:szCs w:val="40"/>
        </w:rPr>
        <w:t>gniwem transmisji koronawirusa.</w:t>
      </w:r>
    </w:p>
    <w:p w:rsidR="00B73AA0" w:rsidRPr="00B73AA0" w:rsidRDefault="00B73AA0" w:rsidP="00B73AA0">
      <w:pPr>
        <w:spacing w:after="0" w:line="240" w:lineRule="auto"/>
        <w:rPr>
          <w:rFonts w:ascii="MontserratRegular" w:eastAsia="Times New Roman" w:hAnsi="MontserratRegular" w:cs="Times New Roman"/>
          <w:b/>
          <w:bCs/>
          <w:sz w:val="34"/>
        </w:rPr>
      </w:pPr>
    </w:p>
    <w:p w:rsidR="009624D4" w:rsidRPr="00B73AA0" w:rsidRDefault="009624D4" w:rsidP="00B73AA0">
      <w:pPr>
        <w:spacing w:after="497" w:line="240" w:lineRule="auto"/>
        <w:outlineLvl w:val="1"/>
        <w:rPr>
          <w:rFonts w:ascii="Georgia" w:eastAsia="Times New Roman" w:hAnsi="Georgia" w:cs="Times New Roman"/>
          <w:b/>
          <w:bCs/>
          <w:sz w:val="48"/>
          <w:szCs w:val="62"/>
        </w:rPr>
      </w:pPr>
      <w:r w:rsidRPr="00B73AA0">
        <w:rPr>
          <w:rFonts w:ascii="Georgia" w:eastAsia="Times New Roman" w:hAnsi="Georgia" w:cs="Times New Roman"/>
          <w:b/>
          <w:bCs/>
          <w:sz w:val="48"/>
          <w:szCs w:val="62"/>
        </w:rPr>
        <w:t>Z perspektywy konsumenta</w:t>
      </w:r>
    </w:p>
    <w:p w:rsidR="009624D4" w:rsidRPr="00B73AA0" w:rsidRDefault="009624D4" w:rsidP="00B73AA0">
      <w:pPr>
        <w:spacing w:after="0" w:line="240" w:lineRule="auto"/>
        <w:rPr>
          <w:rFonts w:ascii="MontserratRegular" w:eastAsia="Times New Roman" w:hAnsi="MontserratRegular" w:cs="Times New Roman"/>
          <w:sz w:val="34"/>
          <w:szCs w:val="40"/>
        </w:rPr>
      </w:pPr>
      <w:r w:rsidRPr="00B73AA0">
        <w:rPr>
          <w:rFonts w:ascii="MontserratRegular" w:eastAsia="Times New Roman" w:hAnsi="MontserratRegular" w:cs="Times New Roman"/>
          <w:sz w:val="34"/>
          <w:szCs w:val="40"/>
        </w:rPr>
        <w:t>Choć żywność sama w sobie nie jest nośnikiem koronawirusa, </w:t>
      </w:r>
      <w:r w:rsidRPr="00B73AA0">
        <w:rPr>
          <w:rFonts w:ascii="MontserratRegular" w:eastAsia="Times New Roman" w:hAnsi="MontserratRegular" w:cs="Times New Roman"/>
          <w:b/>
          <w:bCs/>
          <w:sz w:val="34"/>
        </w:rPr>
        <w:t>może zostać zanieczyszczona przez człowieka</w:t>
      </w:r>
      <w:r w:rsidRPr="00B73AA0">
        <w:rPr>
          <w:rFonts w:ascii="MontserratRegular" w:eastAsia="Times New Roman" w:hAnsi="MontserratRegular" w:cs="Times New Roman"/>
          <w:sz w:val="34"/>
          <w:szCs w:val="40"/>
        </w:rPr>
        <w:t>. Stąd apele, także do konsumentów, o używanie rękawiczek ochronnych i stosowanie się do ogłoszonego, powszechnego obowiązku zakrywania nosa oraz ust.</w:t>
      </w:r>
    </w:p>
    <w:p w:rsidR="009624D4" w:rsidRPr="00B73AA0" w:rsidRDefault="009624D4" w:rsidP="00B73AA0">
      <w:pPr>
        <w:spacing w:after="372" w:line="240" w:lineRule="auto"/>
        <w:rPr>
          <w:rFonts w:ascii="MontserratRegular" w:eastAsia="Times New Roman" w:hAnsi="MontserratRegular" w:cs="Times New Roman"/>
          <w:sz w:val="34"/>
          <w:szCs w:val="40"/>
        </w:rPr>
      </w:pPr>
      <w:r w:rsidRPr="00B73AA0">
        <w:rPr>
          <w:rFonts w:ascii="MontserratRegular" w:eastAsia="Times New Roman" w:hAnsi="MontserratRegular" w:cs="Times New Roman"/>
          <w:sz w:val="34"/>
          <w:szCs w:val="40"/>
        </w:rPr>
        <w:t>Pamiętajmy również o zachowaniu bezpiecznej odległości, stojąc w kolejkach (1-1,5 m). Dla bezpieczeństwa warto korzystać ze swoich toreb, unikając sklepowych koszy czy wózków. Jednak absolutną podstawą jest higiena rąk i ich dezynfekcja, zarówno przed, jak i po kontakcie z żywnością.</w:t>
      </w:r>
    </w:p>
    <w:p w:rsidR="009624D4" w:rsidRPr="00B73AA0" w:rsidRDefault="009624D4" w:rsidP="00B73AA0">
      <w:pPr>
        <w:spacing w:after="372" w:line="240" w:lineRule="auto"/>
        <w:rPr>
          <w:rFonts w:ascii="MontserratRegular" w:eastAsia="Times New Roman" w:hAnsi="MontserratRegular" w:cs="Times New Roman"/>
          <w:sz w:val="34"/>
          <w:szCs w:val="40"/>
        </w:rPr>
      </w:pPr>
      <w:r w:rsidRPr="00B73AA0">
        <w:rPr>
          <w:rFonts w:ascii="MontserratRegular" w:eastAsia="Times New Roman" w:hAnsi="MontserratRegular" w:cs="Times New Roman"/>
          <w:sz w:val="34"/>
          <w:szCs w:val="40"/>
        </w:rPr>
        <w:t>Niezwykle ważnym aspektem jest obchodzenie się z produktami już w domowym zaciszu. Zaleca się ich mycie w ciepłej wodzie bądź parzenie wrzątkiem (w przypadku warzyw i owoców z grubszą skórką). Z wirusem poradzi sobie prawidłowa obróbka termiczna i wysoka temperatura - minimum 70 stopni Celsjusza.</w:t>
      </w:r>
    </w:p>
    <w:p w:rsidR="009624D4" w:rsidRPr="00B73AA0" w:rsidRDefault="009624D4" w:rsidP="00B73AA0">
      <w:pPr>
        <w:spacing w:line="240" w:lineRule="auto"/>
        <w:rPr>
          <w:rFonts w:ascii="MontserratRegular" w:eastAsia="Times New Roman" w:hAnsi="MontserratRegular" w:cs="Times New Roman"/>
          <w:sz w:val="34"/>
          <w:szCs w:val="40"/>
        </w:rPr>
      </w:pPr>
      <w:r w:rsidRPr="00B73AA0">
        <w:rPr>
          <w:rFonts w:ascii="MontserratRegular" w:eastAsia="Times New Roman" w:hAnsi="MontserratRegular" w:cs="Times New Roman"/>
          <w:sz w:val="34"/>
          <w:szCs w:val="40"/>
        </w:rPr>
        <w:t>Nie zapominajmy, by w domu dbać nie tylko o artykuły spożywcze, ale i o prawidłową ochronę całej kuchennej przestrzeni. Blaty, fronty szafek, wszelkie uchwyty czy wreszcie naczynia, deski do krojenia i sztućce – wszystkie te elementy powinny zostać potraktowane środkami dezynfekującymi.</w:t>
      </w:r>
    </w:p>
    <w:p w:rsidR="009624D4" w:rsidRPr="00B73AA0" w:rsidRDefault="009624D4" w:rsidP="00B73AA0">
      <w:pPr>
        <w:spacing w:line="240" w:lineRule="auto"/>
        <w:rPr>
          <w:sz w:val="16"/>
        </w:rPr>
      </w:pPr>
    </w:p>
    <w:sectPr w:rsidR="009624D4" w:rsidRPr="00B73AA0" w:rsidSect="004F4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tserrat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>
    <w:useFELayout/>
  </w:compat>
  <w:rsids>
    <w:rsidRoot w:val="009624D4"/>
    <w:rsid w:val="004F420C"/>
    <w:rsid w:val="009624D4"/>
    <w:rsid w:val="00B7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20C"/>
  </w:style>
  <w:style w:type="paragraph" w:styleId="Nagwek1">
    <w:name w:val="heading 1"/>
    <w:basedOn w:val="Normalny"/>
    <w:link w:val="Nagwek1Znak"/>
    <w:uiPriority w:val="9"/>
    <w:qFormat/>
    <w:rsid w:val="009624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9624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24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9624D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9624D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6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624D4"/>
    <w:rPr>
      <w:b/>
      <w:bCs/>
    </w:rPr>
  </w:style>
  <w:style w:type="character" w:styleId="Uwydatnienie">
    <w:name w:val="Emphasis"/>
    <w:basedOn w:val="Domylnaczcionkaakapitu"/>
    <w:uiPriority w:val="20"/>
    <w:qFormat/>
    <w:rsid w:val="009624D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74151">
              <w:marLeft w:val="0"/>
              <w:marRight w:val="4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1006">
                  <w:marLeft w:val="0"/>
                  <w:marRight w:val="0"/>
                  <w:marTop w:val="0"/>
                  <w:marBottom w:val="4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82951">
                  <w:marLeft w:val="0"/>
                  <w:marRight w:val="0"/>
                  <w:marTop w:val="0"/>
                  <w:marBottom w:val="4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9828">
                      <w:marLeft w:val="0"/>
                      <w:marRight w:val="0"/>
                      <w:marTop w:val="0"/>
                      <w:marBottom w:val="4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2020-05-11T18:10:00Z</dcterms:created>
  <dcterms:modified xsi:type="dcterms:W3CDTF">2020-05-12T06:55:00Z</dcterms:modified>
</cp:coreProperties>
</file>