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6" w:rsidRDefault="00374EF6">
      <w:r>
        <w:t>ZADANIE 1.</w:t>
      </w:r>
    </w:p>
    <w:p w:rsidR="00374EF6" w:rsidRDefault="00374EF6">
      <w:r>
        <w:t>Tworzywa sztuczne – grupowanie.</w:t>
      </w:r>
    </w:p>
    <w:p w:rsidR="00374EF6" w:rsidRDefault="00D43A38">
      <w:hyperlink r:id="rId4" w:history="1">
        <w:r w:rsidR="00374EF6">
          <w:rPr>
            <w:rStyle w:val="Hipercze"/>
          </w:rPr>
          <w:t>https://learningapps.org/5298999</w:t>
        </w:r>
      </w:hyperlink>
    </w:p>
    <w:p w:rsidR="00374EF6" w:rsidRDefault="00374EF6">
      <w:r>
        <w:t>ZADANIE 2.</w:t>
      </w:r>
    </w:p>
    <w:p w:rsidR="00374EF6" w:rsidRDefault="00374EF6">
      <w:r>
        <w:t>Tworzywa sztuczne – połącz w pary.</w:t>
      </w:r>
    </w:p>
    <w:p w:rsidR="00374EF6" w:rsidRDefault="00D43A38">
      <w:hyperlink r:id="rId5" w:history="1">
        <w:r w:rsidR="00374EF6">
          <w:rPr>
            <w:rStyle w:val="Hipercze"/>
          </w:rPr>
          <w:t>https://learningapps.org/5298954</w:t>
        </w:r>
      </w:hyperlink>
    </w:p>
    <w:p w:rsidR="00374EF6" w:rsidRDefault="00374EF6"/>
    <w:sectPr w:rsidR="00374EF6" w:rsidSect="00D4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4EF6"/>
    <w:rsid w:val="00374EF6"/>
    <w:rsid w:val="00C61404"/>
    <w:rsid w:val="00D4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5298954" TargetMode="External"/><Relationship Id="rId4" Type="http://schemas.openxmlformats.org/officeDocument/2006/relationships/hyperlink" Target="https://learningapps.org/52989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2020-04-20T09:54:00Z</dcterms:created>
  <dcterms:modified xsi:type="dcterms:W3CDTF">2020-04-20T10:55:00Z</dcterms:modified>
</cp:coreProperties>
</file>