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6A7D" w:rsidP="00596A7D">
      <w:pPr>
        <w:pStyle w:val="Bezodstpw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 dotychczasowych zajęć wiesz, że </w:t>
      </w:r>
      <w:r w:rsidR="008D532C">
        <w:rPr>
          <w:rFonts w:ascii="Times New Roman" w:hAnsi="Times New Roman" w:cs="Times New Roman"/>
          <w:b/>
          <w:sz w:val="28"/>
        </w:rPr>
        <w:t>produkty żywnościowe ze względu na pochodzenie dzielimy na zwierzęce i roślinne. Postaraj się nazwy produktów wpisać do odpowiedniej tabelki.</w:t>
      </w:r>
    </w:p>
    <w:p w:rsidR="008D532C" w:rsidRDefault="008D532C" w:rsidP="00596A7D">
      <w:pPr>
        <w:pStyle w:val="Bezodstpw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D532C" w:rsidTr="008D532C">
        <w:tc>
          <w:tcPr>
            <w:tcW w:w="4606" w:type="dxa"/>
          </w:tcPr>
          <w:p w:rsidR="008D532C" w:rsidRPr="0037302B" w:rsidRDefault="008D532C" w:rsidP="008D532C">
            <w:pPr>
              <w:pStyle w:val="Bezodstpw"/>
              <w:jc w:val="center"/>
              <w:rPr>
                <w:rFonts w:ascii="Times New Roman" w:hAnsi="Times New Roman" w:cs="Times New Roman"/>
                <w:sz w:val="32"/>
              </w:rPr>
            </w:pPr>
            <w:r w:rsidRPr="0037302B">
              <w:rPr>
                <w:rFonts w:ascii="Times New Roman" w:hAnsi="Times New Roman" w:cs="Times New Roman"/>
                <w:sz w:val="32"/>
              </w:rPr>
              <w:t>produkty pochodzenia roślinnego</w:t>
            </w:r>
          </w:p>
        </w:tc>
        <w:tc>
          <w:tcPr>
            <w:tcW w:w="4606" w:type="dxa"/>
          </w:tcPr>
          <w:p w:rsidR="008D532C" w:rsidRPr="0037302B" w:rsidRDefault="008D532C" w:rsidP="008D532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7302B">
              <w:rPr>
                <w:rFonts w:ascii="Times New Roman" w:hAnsi="Times New Roman" w:cs="Times New Roman"/>
                <w:sz w:val="32"/>
              </w:rPr>
              <w:t>produkty pochodzenia zwierzęcego</w:t>
            </w:r>
          </w:p>
        </w:tc>
      </w:tr>
      <w:tr w:rsidR="008D532C" w:rsidTr="008D532C">
        <w:tc>
          <w:tcPr>
            <w:tcW w:w="4606" w:type="dxa"/>
          </w:tcPr>
          <w:p w:rsidR="008D532C" w:rsidRDefault="008D532C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06" w:type="dxa"/>
          </w:tcPr>
          <w:p w:rsidR="008D532C" w:rsidRDefault="008D532C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D532C" w:rsidRDefault="008D532C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D532C" w:rsidRDefault="008D532C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8D532C" w:rsidRDefault="008D532C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37302B" w:rsidRDefault="0037302B" w:rsidP="00596A7D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D532C" w:rsidRPr="00596A7D" w:rsidRDefault="008D532C" w:rsidP="00596A7D">
      <w:pPr>
        <w:pStyle w:val="Bezodstpw"/>
        <w:jc w:val="both"/>
        <w:rPr>
          <w:rFonts w:ascii="Times New Roman" w:hAnsi="Times New Roman" w:cs="Times New Roman"/>
          <w:b/>
          <w:sz w:val="28"/>
        </w:rPr>
      </w:pPr>
    </w:p>
    <w:p w:rsidR="00596A7D" w:rsidRPr="008D532C" w:rsidRDefault="008D532C" w:rsidP="008D532C">
      <w:pPr>
        <w:pStyle w:val="Bezodstpw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olej słonecznikowy, smalec, margaryna, jajka, słonina, pasztet, mleko, masło, dżem wiśniowy, miód, ziarna dyni, kaszanka, ryż, szynka, bułka, ser, ziemniaki, sardynki w oleju, fasola, zrazy wołowe, kapusta, filet z piersi kurczaka, marchew, tran, śliwki, chleb, śledzie, smalec, golonka;</w:t>
      </w:r>
    </w:p>
    <w:p w:rsidR="00596A7D" w:rsidRDefault="00596A7D"/>
    <w:sectPr w:rsidR="0059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055"/>
    <w:multiLevelType w:val="multilevel"/>
    <w:tmpl w:val="6D5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596A7D"/>
    <w:rsid w:val="0037302B"/>
    <w:rsid w:val="00596A7D"/>
    <w:rsid w:val="008D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6A7D"/>
    <w:rPr>
      <w:color w:val="0000FF"/>
      <w:u w:val="single"/>
    </w:rPr>
  </w:style>
  <w:style w:type="paragraph" w:styleId="Bezodstpw">
    <w:name w:val="No Spacing"/>
    <w:uiPriority w:val="1"/>
    <w:qFormat/>
    <w:rsid w:val="00596A7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D5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2020-04-20T10:27:00Z</dcterms:created>
  <dcterms:modified xsi:type="dcterms:W3CDTF">2020-04-20T10:48:00Z</dcterms:modified>
</cp:coreProperties>
</file>