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1EE2" w:rsidRDefault="00F01EE2">
      <w:pPr>
        <w:rPr>
          <w:sz w:val="40"/>
        </w:rPr>
      </w:pPr>
      <w:r>
        <w:rPr>
          <w:sz w:val="40"/>
        </w:rPr>
        <w:t>Jak pomalować jajka bez farbek?</w:t>
      </w:r>
    </w:p>
    <w:p w:rsidR="00F01EE2" w:rsidRDefault="00F01EE2">
      <w:r>
        <w:rPr>
          <w:noProof/>
        </w:rPr>
        <w:drawing>
          <wp:inline distT="0" distB="0" distL="0" distR="0">
            <wp:extent cx="2266950" cy="3022600"/>
            <wp:effectExtent l="19050" t="0" r="0" b="0"/>
            <wp:docPr id="1" name="Obraz 1" descr="pis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ki wielkanoc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E2" w:rsidRDefault="00F01EE2" w:rsidP="00F01EE2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F01EE2">
        <w:rPr>
          <w:rFonts w:ascii="Arial" w:hAnsi="Arial" w:cs="Arial"/>
          <w:sz w:val="26"/>
          <w:szCs w:val="26"/>
          <w:shd w:val="clear" w:color="auto" w:fill="FFFFFF"/>
        </w:rPr>
        <w:t>Święta Wielkanocne są wspaniałą okazja do zacieśniania rodzinnych więzi. Jednak czasami jesteśmy tak bardzo zabiegani, że zapominamy kupić barwniki do jajek, cyrkonie i inne dekoracje, dlatego warto wiedzieć jak sobie poradzić, kiedy nie mamy pod ręką tego wszystkiego. Do wykonania uroczych pisanek wystarczą jedynie pisaki. Do malowania jajek możesz zaprosić całą.</w:t>
      </w:r>
    </w:p>
    <w:p w:rsidR="00F01EE2" w:rsidRDefault="00F01EE2">
      <w:r>
        <w:rPr>
          <w:noProof/>
        </w:rPr>
        <w:lastRenderedPageBreak/>
        <w:drawing>
          <wp:inline distT="0" distB="0" distL="0" distR="0">
            <wp:extent cx="1981200" cy="1981200"/>
            <wp:effectExtent l="19050" t="0" r="0" b="0"/>
            <wp:docPr id="4" name="Obraz 4" descr="pis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 wielkanoc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E2" w:rsidRPr="00F01EE2" w:rsidRDefault="00F01EE2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F01EE2">
        <w:rPr>
          <w:rFonts w:ascii="Arial" w:hAnsi="Arial" w:cs="Arial"/>
          <w:sz w:val="26"/>
          <w:szCs w:val="26"/>
          <w:shd w:val="clear" w:color="auto" w:fill="FFFFFF"/>
        </w:rPr>
        <w:t>Jaja dobrze umyj, a następnie ugotuj. Zanim przystąpisz do pracy poczekaj, aż wystygną i osusz je szmatką. Przygotuj mazaki w rożnych odcieniach. Możesz namalować na nich kropki, groszki, kurczaczki, zajączki, serduszka, wszystko zależy od tego, jakie wzorki lubisz.</w:t>
      </w:r>
    </w:p>
    <w:p w:rsidR="00F01EE2" w:rsidRDefault="00F01EE2">
      <w:r>
        <w:rPr>
          <w:noProof/>
        </w:rPr>
        <w:drawing>
          <wp:inline distT="0" distB="0" distL="0" distR="0">
            <wp:extent cx="1981200" cy="1981200"/>
            <wp:effectExtent l="19050" t="0" r="0" b="0"/>
            <wp:docPr id="7" name="Obraz 7" descr="pis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ki wielkanoc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E2" w:rsidRDefault="00F01EE2"/>
    <w:sectPr w:rsidR="00F01EE2" w:rsidSect="00F01EE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01EE2"/>
    <w:rsid w:val="00F0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2020-04-08T10:28:00Z</dcterms:created>
  <dcterms:modified xsi:type="dcterms:W3CDTF">2020-04-08T10:34:00Z</dcterms:modified>
</cp:coreProperties>
</file>