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1C" w:rsidRPr="000F565D" w:rsidRDefault="00EE661C" w:rsidP="00EE661C">
      <w:pPr>
        <w:pStyle w:val="NormalnyWeb"/>
        <w:spacing w:after="0"/>
        <w:rPr>
          <w:color w:val="262626" w:themeColor="text1" w:themeTint="D9"/>
          <w:sz w:val="28"/>
          <w:szCs w:val="28"/>
        </w:rPr>
      </w:pPr>
      <w:r w:rsidRPr="000F565D">
        <w:rPr>
          <w:color w:val="262626" w:themeColor="text1" w:themeTint="D9"/>
          <w:sz w:val="28"/>
          <w:szCs w:val="28"/>
        </w:rPr>
        <w:t>VIII biologia;</w:t>
      </w:r>
    </w:p>
    <w:p w:rsidR="00EE661C" w:rsidRPr="000F565D" w:rsidRDefault="00EE661C" w:rsidP="00EE661C">
      <w:pPr>
        <w:pStyle w:val="NormalnyWeb"/>
        <w:spacing w:after="0"/>
        <w:rPr>
          <w:b/>
          <w:color w:val="262626" w:themeColor="text1" w:themeTint="D9"/>
          <w:sz w:val="28"/>
          <w:szCs w:val="28"/>
          <w:u w:val="single"/>
        </w:rPr>
      </w:pPr>
      <w:r w:rsidRPr="000F565D">
        <w:rPr>
          <w:b/>
          <w:color w:val="262626" w:themeColor="text1" w:themeTint="D9"/>
          <w:sz w:val="28"/>
          <w:szCs w:val="28"/>
          <w:u w:val="single"/>
        </w:rPr>
        <w:t>Temat:  Odnawialne i nieodnawialne zasoby przyrody.</w:t>
      </w:r>
    </w:p>
    <w:p w:rsidR="00001000" w:rsidRPr="000F565D" w:rsidRDefault="00001000">
      <w:pPr>
        <w:rPr>
          <w:rFonts w:ascii="Times New Roman" w:hAnsi="Times New Roman" w:cs="Times New Roman"/>
          <w:color w:val="262626" w:themeColor="text1" w:themeTint="D9"/>
          <w:sz w:val="24"/>
          <w:szCs w:val="24"/>
        </w:rPr>
      </w:pPr>
    </w:p>
    <w:p w:rsidR="000F565D" w:rsidRPr="000F565D" w:rsidRDefault="000F565D">
      <w:pPr>
        <w:rPr>
          <w:rFonts w:ascii="Times New Roman" w:hAnsi="Times New Roman" w:cs="Times New Roman"/>
          <w:b/>
          <w:bCs/>
          <w:color w:val="262626" w:themeColor="text1" w:themeTint="D9"/>
          <w:sz w:val="24"/>
          <w:szCs w:val="24"/>
          <w:shd w:val="clear" w:color="auto" w:fill="FFFFFF"/>
        </w:rPr>
      </w:pPr>
      <w:r w:rsidRPr="000F565D">
        <w:rPr>
          <w:rFonts w:ascii="Times New Roman" w:hAnsi="Times New Roman" w:cs="Times New Roman"/>
          <w:b/>
          <w:bCs/>
          <w:color w:val="262626" w:themeColor="text1" w:themeTint="D9"/>
          <w:sz w:val="24"/>
          <w:szCs w:val="24"/>
          <w:shd w:val="clear" w:color="auto" w:fill="FFFFFF"/>
        </w:rPr>
        <w:t>Energia elektryczna jest obecnie niezbędna – bez niej nie można przeczytać na przykład tego tekstu na ekranie komputera czy tabletu. Energią elektryczną zasilane są także telefony komórkowe oraz mnóstwo innych urządzeń, które ułatwiają nam pracę. Skąd wziąć tyle energii, by móc z nich wszystkich korzystać?</w:t>
      </w:r>
    </w:p>
    <w:p w:rsidR="000F565D" w:rsidRPr="000F565D" w:rsidRDefault="000F565D" w:rsidP="000F565D">
      <w:pPr>
        <w:spacing w:before="100" w:beforeAutospacing="1" w:after="0" w:line="240" w:lineRule="auto"/>
        <w:outlineLvl w:val="0"/>
        <w:rPr>
          <w:rFonts w:ascii="Times New Roman" w:eastAsia="Times New Roman" w:hAnsi="Times New Roman" w:cs="Times New Roman"/>
          <w:b/>
          <w:bCs/>
          <w:color w:val="262626" w:themeColor="text1" w:themeTint="D9"/>
          <w:kern w:val="36"/>
          <w:sz w:val="24"/>
          <w:szCs w:val="24"/>
          <w:lang w:eastAsia="pl-PL"/>
        </w:rPr>
      </w:pPr>
      <w:r w:rsidRPr="000F565D">
        <w:rPr>
          <w:rFonts w:ascii="Times New Roman" w:eastAsia="Times New Roman" w:hAnsi="Times New Roman" w:cs="Times New Roman"/>
          <w:b/>
          <w:bCs/>
          <w:color w:val="262626" w:themeColor="text1" w:themeTint="D9"/>
          <w:kern w:val="36"/>
          <w:sz w:val="24"/>
          <w:szCs w:val="24"/>
          <w:lang w:eastAsia="pl-PL"/>
        </w:rPr>
        <w:t xml:space="preserve">1. Nieodnawialne źródła energii i skutki ich wykorzystania </w:t>
      </w:r>
    </w:p>
    <w:p w:rsidR="000F565D" w:rsidRPr="000F565D" w:rsidRDefault="000F565D" w:rsidP="000F565D">
      <w:pPr>
        <w:spacing w:before="100" w:beforeAutospacing="1" w:after="0" w:line="240" w:lineRule="auto"/>
        <w:rPr>
          <w:rFonts w:ascii="Times New Roman" w:eastAsia="Times New Roman" w:hAnsi="Times New Roman" w:cs="Times New Roman"/>
          <w:color w:val="262626" w:themeColor="text1" w:themeTint="D9"/>
          <w:sz w:val="24"/>
          <w:szCs w:val="24"/>
          <w:lang w:eastAsia="pl-PL"/>
        </w:rPr>
      </w:pPr>
      <w:r w:rsidRPr="000F565D">
        <w:rPr>
          <w:rFonts w:ascii="Times New Roman" w:eastAsia="Times New Roman" w:hAnsi="Times New Roman" w:cs="Times New Roman"/>
          <w:color w:val="262626" w:themeColor="text1" w:themeTint="D9"/>
          <w:sz w:val="24"/>
          <w:szCs w:val="24"/>
          <w:lang w:eastAsia="pl-PL"/>
        </w:rPr>
        <w:t xml:space="preserve">Energię elektryczną tradycyjnie uzyskuje się podczas spalania </w:t>
      </w:r>
      <w:hyperlink r:id="rId5" w:anchor="DXgcliG2B_pl_main_concept_1" w:history="1">
        <w:r w:rsidRPr="000F565D">
          <w:rPr>
            <w:rFonts w:ascii="Times New Roman" w:eastAsia="Times New Roman" w:hAnsi="Times New Roman" w:cs="Times New Roman"/>
            <w:color w:val="262626" w:themeColor="text1" w:themeTint="D9"/>
            <w:sz w:val="24"/>
            <w:szCs w:val="24"/>
            <w:lang w:eastAsia="pl-PL"/>
          </w:rPr>
          <w:t>paliw kopalnych</w:t>
        </w:r>
      </w:hyperlink>
      <w:r w:rsidRPr="000F565D">
        <w:rPr>
          <w:rFonts w:ascii="Times New Roman" w:eastAsia="Times New Roman" w:hAnsi="Times New Roman" w:cs="Times New Roman"/>
          <w:color w:val="262626" w:themeColor="text1" w:themeTint="D9"/>
          <w:sz w:val="24"/>
          <w:szCs w:val="24"/>
          <w:lang w:eastAsia="pl-PL"/>
        </w:rPr>
        <w:t xml:space="preserve">, takich jak </w:t>
      </w:r>
      <w:r w:rsidRPr="000F565D">
        <w:rPr>
          <w:rFonts w:ascii="Times New Roman" w:eastAsia="Times New Roman" w:hAnsi="Times New Roman" w:cs="Times New Roman"/>
          <w:b/>
          <w:bCs/>
          <w:color w:val="262626" w:themeColor="text1" w:themeTint="D9"/>
          <w:sz w:val="24"/>
          <w:szCs w:val="24"/>
          <w:lang w:eastAsia="pl-PL"/>
        </w:rPr>
        <w:t>węgiel kamienny</w:t>
      </w:r>
      <w:r w:rsidRPr="000F565D">
        <w:rPr>
          <w:rFonts w:ascii="Times New Roman" w:eastAsia="Times New Roman" w:hAnsi="Times New Roman" w:cs="Times New Roman"/>
          <w:color w:val="262626" w:themeColor="text1" w:themeTint="D9"/>
          <w:sz w:val="24"/>
          <w:szCs w:val="24"/>
          <w:lang w:eastAsia="pl-PL"/>
        </w:rPr>
        <w:t xml:space="preserve">, </w:t>
      </w:r>
      <w:r w:rsidRPr="000F565D">
        <w:rPr>
          <w:rFonts w:ascii="Times New Roman" w:eastAsia="Times New Roman" w:hAnsi="Times New Roman" w:cs="Times New Roman"/>
          <w:b/>
          <w:bCs/>
          <w:color w:val="262626" w:themeColor="text1" w:themeTint="D9"/>
          <w:sz w:val="24"/>
          <w:szCs w:val="24"/>
          <w:lang w:eastAsia="pl-PL"/>
        </w:rPr>
        <w:t>węgiel brunatny</w:t>
      </w:r>
      <w:r w:rsidRPr="000F565D">
        <w:rPr>
          <w:rFonts w:ascii="Times New Roman" w:eastAsia="Times New Roman" w:hAnsi="Times New Roman" w:cs="Times New Roman"/>
          <w:color w:val="262626" w:themeColor="text1" w:themeTint="D9"/>
          <w:sz w:val="24"/>
          <w:szCs w:val="24"/>
          <w:lang w:eastAsia="pl-PL"/>
        </w:rPr>
        <w:t xml:space="preserve">, </w:t>
      </w:r>
      <w:r w:rsidRPr="000F565D">
        <w:rPr>
          <w:rFonts w:ascii="Times New Roman" w:eastAsia="Times New Roman" w:hAnsi="Times New Roman" w:cs="Times New Roman"/>
          <w:b/>
          <w:bCs/>
          <w:color w:val="262626" w:themeColor="text1" w:themeTint="D9"/>
          <w:sz w:val="24"/>
          <w:szCs w:val="24"/>
          <w:lang w:eastAsia="pl-PL"/>
        </w:rPr>
        <w:t>ropa naftowa</w:t>
      </w:r>
      <w:r w:rsidRPr="000F565D">
        <w:rPr>
          <w:rFonts w:ascii="Times New Roman" w:eastAsia="Times New Roman" w:hAnsi="Times New Roman" w:cs="Times New Roman"/>
          <w:color w:val="262626" w:themeColor="text1" w:themeTint="D9"/>
          <w:sz w:val="24"/>
          <w:szCs w:val="24"/>
          <w:lang w:eastAsia="pl-PL"/>
        </w:rPr>
        <w:t xml:space="preserve"> oraz </w:t>
      </w:r>
      <w:r w:rsidRPr="000F565D">
        <w:rPr>
          <w:rFonts w:ascii="Times New Roman" w:eastAsia="Times New Roman" w:hAnsi="Times New Roman" w:cs="Times New Roman"/>
          <w:b/>
          <w:bCs/>
          <w:color w:val="262626" w:themeColor="text1" w:themeTint="D9"/>
          <w:sz w:val="24"/>
          <w:szCs w:val="24"/>
          <w:lang w:eastAsia="pl-PL"/>
        </w:rPr>
        <w:t>gaz ziemny</w:t>
      </w:r>
      <w:r w:rsidRPr="000F565D">
        <w:rPr>
          <w:rFonts w:ascii="Times New Roman" w:eastAsia="Times New Roman" w:hAnsi="Times New Roman" w:cs="Times New Roman"/>
          <w:color w:val="262626" w:themeColor="text1" w:themeTint="D9"/>
          <w:sz w:val="24"/>
          <w:szCs w:val="24"/>
          <w:lang w:eastAsia="pl-PL"/>
        </w:rPr>
        <w:t xml:space="preserve">. Paliwa te zawierają węgiel i związki węgla i są pochodzenia organicznego – powstały z obumarłych szczątków roślin, które przetrwały wiele milionów lat pod powierzchnią ziemi. W warunkach beztlenowych oraz pod ogromnym ciśnieniem uległy one przekształceniu do takiej formy, w jakiej oglądamy je dzisiaj. Te źródła energii nazywane są </w:t>
      </w:r>
      <w:r w:rsidRPr="000F565D">
        <w:rPr>
          <w:rFonts w:ascii="Times New Roman" w:eastAsia="Times New Roman" w:hAnsi="Times New Roman" w:cs="Times New Roman"/>
          <w:b/>
          <w:bCs/>
          <w:color w:val="262626" w:themeColor="text1" w:themeTint="D9"/>
          <w:sz w:val="24"/>
          <w:szCs w:val="24"/>
          <w:lang w:eastAsia="pl-PL"/>
        </w:rPr>
        <w:t>konwencjonalnymi</w:t>
      </w:r>
      <w:r w:rsidRPr="000F565D">
        <w:rPr>
          <w:rFonts w:ascii="Times New Roman" w:eastAsia="Times New Roman" w:hAnsi="Times New Roman" w:cs="Times New Roman"/>
          <w:color w:val="262626" w:themeColor="text1" w:themeTint="D9"/>
          <w:sz w:val="24"/>
          <w:szCs w:val="24"/>
          <w:lang w:eastAsia="pl-PL"/>
        </w:rPr>
        <w:t xml:space="preserve"> i zaliczane do nieodnawialnych zasobów przyrody.</w:t>
      </w:r>
    </w:p>
    <w:p w:rsidR="000F565D" w:rsidRPr="000F565D" w:rsidRDefault="000F565D">
      <w:pPr>
        <w:rPr>
          <w:rFonts w:ascii="Times New Roman" w:hAnsi="Times New Roman" w:cs="Times New Roman"/>
          <w:color w:val="262626" w:themeColor="text1" w:themeTint="D9"/>
          <w:sz w:val="24"/>
          <w:szCs w:val="24"/>
          <w:shd w:val="clear" w:color="auto" w:fill="FFFFFF"/>
        </w:rPr>
      </w:pPr>
      <w:r w:rsidRPr="000F565D">
        <w:rPr>
          <w:rFonts w:ascii="Times New Roman" w:hAnsi="Times New Roman" w:cs="Times New Roman"/>
          <w:color w:val="262626" w:themeColor="text1" w:themeTint="D9"/>
          <w:sz w:val="24"/>
          <w:szCs w:val="24"/>
          <w:shd w:val="clear" w:color="auto" w:fill="FFFFFF"/>
        </w:rPr>
        <w:t>Pozyskiwanie energii elektrycznej z paliw kopalnych jest stosunkowo wydajne, ponieważ w ciągu wielu lat korzystania z tych surowców opracowano efektywne technologie. Energetyka oparta na węglu nie jest obojętna dla środowiska. Zarówno jego wydobycie, jak i spalanie mają niekorzystny wpływ na przyrodę. W przypadku odkrywkowych kopalni węgla brunatnego niszczone są krajobrazy na ogromnych przestrzeniach. Powstaje też wiele odpadów: skał wydobytych wraz z węglem oraz pyłów i popiołów – produktów jego spalania. Ponadto podczas uzyskiwania energii z węgla uwalniane są do atmosfery ogromne ilości dwutlenku węgla, tlenki siarki i inne zanieczyszczenia mające niekorzystny wpływ na środowisko i nasze zdrowie. Dostępne do eksploatacji złoża węgla i innych paliw z czasem się wyczerpują – trzeba je wydobywać z coraz większych głębokości, co podraża koszt ich pozyskiwania. Należy też liczyć się z tym, że wkrótce złoża się skończą i trzeba będzie szybko zastąpić je innymi surowcami. W Polsce na przykład płytkie pokłady węgla kamiennego są na wyczerpaniu, a eksploatacja głębiej położonych złóż jest zbyt droga, by opłacało się je wydobywać.</w:t>
      </w:r>
    </w:p>
    <w:p w:rsidR="000F565D" w:rsidRPr="000F565D" w:rsidRDefault="000F565D" w:rsidP="000F565D">
      <w:pPr>
        <w:pStyle w:val="Nagwek1"/>
        <w:spacing w:after="0" w:afterAutospacing="0"/>
        <w:rPr>
          <w:color w:val="262626" w:themeColor="text1" w:themeTint="D9"/>
          <w:sz w:val="24"/>
          <w:szCs w:val="24"/>
        </w:rPr>
      </w:pPr>
      <w:r w:rsidRPr="000F565D">
        <w:rPr>
          <w:color w:val="262626" w:themeColor="text1" w:themeTint="D9"/>
          <w:sz w:val="24"/>
          <w:szCs w:val="24"/>
        </w:rPr>
        <w:t xml:space="preserve">2. Odnawialne źródła energii: zalety i wady </w:t>
      </w:r>
    </w:p>
    <w:p w:rsidR="000F565D" w:rsidRPr="000F565D" w:rsidRDefault="000F565D" w:rsidP="000F565D">
      <w:pPr>
        <w:pStyle w:val="animation-ready"/>
        <w:spacing w:after="0" w:afterAutospacing="0"/>
        <w:rPr>
          <w:color w:val="262626" w:themeColor="text1" w:themeTint="D9"/>
        </w:rPr>
      </w:pPr>
      <w:r w:rsidRPr="000F565D">
        <w:rPr>
          <w:color w:val="262626" w:themeColor="text1" w:themeTint="D9"/>
        </w:rPr>
        <w:t xml:space="preserve">Odnawialne źródła energii to wiatr, energia słoneczna, energia wody czy pochodząca z wnętrza Ziemi </w:t>
      </w:r>
      <w:hyperlink r:id="rId6" w:anchor="DXgcliG2B_pl_main_concept_2" w:history="1">
        <w:r w:rsidRPr="000F565D">
          <w:rPr>
            <w:rStyle w:val="Hipercze"/>
            <w:color w:val="262626" w:themeColor="text1" w:themeTint="D9"/>
          </w:rPr>
          <w:t>energia geotermalna</w:t>
        </w:r>
      </w:hyperlink>
      <w:r w:rsidRPr="000F565D">
        <w:rPr>
          <w:color w:val="262626" w:themeColor="text1" w:themeTint="D9"/>
        </w:rPr>
        <w:t>. Źródła te się nie wyczerpią, a elektrownie pozyskujące taką energię nie zanieczyszczają środowiska. Jednak oparta na nich energetyka nie jest pozbawiona wad. W przypadku elektrowni wiatrowych ilość uzyskanej energii zależy od siły wiatru, więc działają one tylko wtedy, gdy wieje, i są opłacalne w krajach, gdzie wiatry są stałe i silne. Ponadto turbiny wiatrowe zajmują duże powierzchnie, zmieniają krajobraz i stosunkowo często wymagają kosztownych remontów.</w:t>
      </w:r>
    </w:p>
    <w:p w:rsidR="000F565D" w:rsidRPr="000F565D" w:rsidRDefault="000F565D" w:rsidP="000F565D">
      <w:pPr>
        <w:pStyle w:val="animation-ready"/>
        <w:spacing w:after="0" w:afterAutospacing="0"/>
        <w:rPr>
          <w:color w:val="262626" w:themeColor="text1" w:themeTint="D9"/>
        </w:rPr>
      </w:pPr>
      <w:r w:rsidRPr="000F565D">
        <w:rPr>
          <w:color w:val="262626" w:themeColor="text1" w:themeTint="D9"/>
        </w:rPr>
        <w:t xml:space="preserve">Z kolei wadą elektrowni wodnych jest to, że często są budowane na zaporach, które zmieniają naturalny bieg rzek i są barierą dla organizmów wodnych. Ilość energii wytwarzanej w hydroelektrowniach zależy od poziomu wody, który w warunkach obserwowanych zmian </w:t>
      </w:r>
      <w:r w:rsidRPr="000F565D">
        <w:rPr>
          <w:color w:val="262626" w:themeColor="text1" w:themeTint="D9"/>
        </w:rPr>
        <w:lastRenderedPageBreak/>
        <w:t>klimatycznych jest bardzo zmienny. Ich budowa, poza pozyskiwaniem energii, może przynosić inne korzyści: polegają one na spiętrzaniu wody i tworzeniu zbiorników retencyjnych, które gromadzą ją na czas suszy.</w:t>
      </w:r>
    </w:p>
    <w:p w:rsidR="000F565D" w:rsidRPr="000F565D" w:rsidRDefault="000F565D" w:rsidP="000F565D">
      <w:pPr>
        <w:pStyle w:val="animation-ready"/>
        <w:spacing w:after="0" w:afterAutospacing="0"/>
        <w:rPr>
          <w:color w:val="262626" w:themeColor="text1" w:themeTint="D9"/>
        </w:rPr>
      </w:pPr>
      <w:r w:rsidRPr="000F565D">
        <w:rPr>
          <w:color w:val="262626" w:themeColor="text1" w:themeTint="D9"/>
        </w:rPr>
        <w:t>Najmniej szkodliwe dla środowiska są elektrownie słoneczne i geotermalne. Ogniwa słoneczne są jednak opłacalne przy dużym nasłonecznieniu. Z kolei energia wnętrza Ziemi może być wykorzystywana tylko w tych rejonach, gdzie stosunkowo płytko (do 10 km pod ziemią) znajdują się skały lub wody gromadzące ciepło.</w:t>
      </w:r>
    </w:p>
    <w:p w:rsidR="000F565D" w:rsidRPr="000F565D" w:rsidRDefault="000F565D" w:rsidP="000F565D">
      <w:pPr>
        <w:pStyle w:val="animation-ready"/>
        <w:spacing w:after="0" w:afterAutospacing="0"/>
        <w:rPr>
          <w:color w:val="262626" w:themeColor="text1" w:themeTint="D9"/>
        </w:rPr>
      </w:pPr>
      <w:r w:rsidRPr="000F565D">
        <w:rPr>
          <w:color w:val="262626" w:themeColor="text1" w:themeTint="D9"/>
        </w:rPr>
        <w:t>Warunki naturalne w Polsce pozwalają przede wszystkim na pozyskiwanie energii wody i energii geotermalnej. Trzeba jednak pamiętać, że wciąż jeszcze produkcja energii z odnawialnych źródeł jest znacznie droższa, niż pozyskiwanie jej ze źródeł nieodnawialnych.</w:t>
      </w:r>
    </w:p>
    <w:p w:rsidR="000F565D" w:rsidRPr="000F565D" w:rsidRDefault="000F565D">
      <w:pPr>
        <w:rPr>
          <w:rFonts w:ascii="Times New Roman" w:hAnsi="Times New Roman" w:cs="Times New Roman"/>
          <w:color w:val="262626" w:themeColor="text1" w:themeTint="D9"/>
          <w:sz w:val="24"/>
          <w:szCs w:val="24"/>
        </w:rPr>
      </w:pPr>
    </w:p>
    <w:p w:rsidR="000F565D" w:rsidRDefault="000F565D">
      <w:pPr>
        <w:rPr>
          <w:rFonts w:ascii="Times New Roman" w:hAnsi="Times New Roman" w:cs="Times New Roman"/>
          <w:color w:val="1B1B1B"/>
          <w:sz w:val="24"/>
          <w:szCs w:val="24"/>
          <w:shd w:val="clear" w:color="auto" w:fill="FFFFFF"/>
        </w:rPr>
      </w:pPr>
      <w:r w:rsidRPr="000F565D">
        <w:rPr>
          <w:rFonts w:ascii="Times New Roman" w:hAnsi="Times New Roman" w:cs="Times New Roman"/>
          <w:color w:val="262626" w:themeColor="text1" w:themeTint="D9"/>
          <w:sz w:val="24"/>
          <w:szCs w:val="24"/>
          <w:shd w:val="clear" w:color="auto" w:fill="FFFFFF"/>
        </w:rPr>
        <w:t xml:space="preserve">Przyszłość energetyki musi być oparta na </w:t>
      </w:r>
      <w:hyperlink r:id="rId7" w:anchor="DXgcliG2B_pl_main_concept_3" w:history="1">
        <w:r w:rsidRPr="000F565D">
          <w:rPr>
            <w:rStyle w:val="Hipercze"/>
            <w:rFonts w:ascii="Times New Roman" w:hAnsi="Times New Roman" w:cs="Times New Roman"/>
            <w:color w:val="262626" w:themeColor="text1" w:themeTint="D9"/>
            <w:sz w:val="24"/>
            <w:szCs w:val="24"/>
          </w:rPr>
          <w:t>odnawialnych źródłach energii</w:t>
        </w:r>
      </w:hyperlink>
      <w:r w:rsidRPr="000F565D">
        <w:rPr>
          <w:rFonts w:ascii="Times New Roman" w:hAnsi="Times New Roman" w:cs="Times New Roman"/>
          <w:color w:val="262626" w:themeColor="text1" w:themeTint="D9"/>
          <w:sz w:val="24"/>
          <w:szCs w:val="24"/>
          <w:shd w:val="clear" w:color="auto" w:fill="FFFFFF"/>
        </w:rPr>
        <w:t xml:space="preserve">, ponieważ ich pozyskanie i przetworzenie na ogół nie prowadzi do skażenia środowiska, a instalacje raczej nie wymagają skomplikowanej obsługi czy konserwacji. Dzięki mnogości odnawialnych źródeł energii niemal każde miejsce na Ziemi mogłoby czerpać z nich energię elektryczną. Na przykład tereny pustynne o dużym nasłonecznieniu są doskonałe do budowy elektrowni słonecznych, bogata w gorące źródła Islandia korzysta z energii geotermalnej, a Szkocja </w:t>
      </w:r>
      <w:r w:rsidRPr="000F565D">
        <w:rPr>
          <w:rFonts w:ascii="Times New Roman" w:hAnsi="Times New Roman" w:cs="Times New Roman"/>
          <w:color w:val="1B1B1B"/>
          <w:sz w:val="24"/>
          <w:szCs w:val="24"/>
          <w:shd w:val="clear" w:color="auto" w:fill="FFFFFF"/>
        </w:rPr>
        <w:t>z energii wiatru.</w:t>
      </w:r>
    </w:p>
    <w:p w:rsidR="000F565D" w:rsidRPr="000F565D" w:rsidRDefault="000F565D">
      <w:pPr>
        <w:rPr>
          <w:rFonts w:ascii="Times New Roman" w:hAnsi="Times New Roman" w:cs="Times New Roman"/>
          <w:color w:val="1B1B1B"/>
          <w:sz w:val="24"/>
          <w:szCs w:val="24"/>
          <w:u w:val="single"/>
          <w:shd w:val="clear" w:color="auto" w:fill="FFFFFF"/>
        </w:rPr>
      </w:pPr>
      <w:r w:rsidRPr="000F565D">
        <w:rPr>
          <w:rFonts w:ascii="Times New Roman" w:hAnsi="Times New Roman" w:cs="Times New Roman"/>
          <w:color w:val="1B1B1B"/>
          <w:sz w:val="24"/>
          <w:szCs w:val="24"/>
          <w:u w:val="single"/>
          <w:shd w:val="clear" w:color="auto" w:fill="FFFFFF"/>
        </w:rPr>
        <w:t xml:space="preserve">Materiał opracowano o temat w </w:t>
      </w:r>
      <w:proofErr w:type="spellStart"/>
      <w:r w:rsidRPr="000F565D">
        <w:rPr>
          <w:rFonts w:ascii="Times New Roman" w:hAnsi="Times New Roman" w:cs="Times New Roman"/>
          <w:color w:val="1B1B1B"/>
          <w:sz w:val="24"/>
          <w:szCs w:val="24"/>
          <w:u w:val="single"/>
          <w:shd w:val="clear" w:color="auto" w:fill="FFFFFF"/>
        </w:rPr>
        <w:t>epodręczniku</w:t>
      </w:r>
      <w:proofErr w:type="spellEnd"/>
      <w:r w:rsidRPr="000F565D">
        <w:rPr>
          <w:rFonts w:ascii="Times New Roman" w:hAnsi="Times New Roman" w:cs="Times New Roman"/>
          <w:color w:val="1B1B1B"/>
          <w:sz w:val="24"/>
          <w:szCs w:val="24"/>
          <w:u w:val="single"/>
          <w:shd w:val="clear" w:color="auto" w:fill="FFFFFF"/>
        </w:rPr>
        <w:t xml:space="preserve">. Zobacz </w:t>
      </w:r>
      <w:proofErr w:type="spellStart"/>
      <w:r w:rsidRPr="000F565D">
        <w:rPr>
          <w:rFonts w:ascii="Times New Roman" w:hAnsi="Times New Roman" w:cs="Times New Roman"/>
          <w:color w:val="1B1B1B"/>
          <w:sz w:val="24"/>
          <w:szCs w:val="24"/>
          <w:u w:val="single"/>
          <w:shd w:val="clear" w:color="auto" w:fill="FFFFFF"/>
        </w:rPr>
        <w:t>wiecej</w:t>
      </w:r>
      <w:proofErr w:type="spellEnd"/>
      <w:r w:rsidRPr="000F565D">
        <w:rPr>
          <w:rFonts w:ascii="Times New Roman" w:hAnsi="Times New Roman" w:cs="Times New Roman"/>
          <w:color w:val="1B1B1B"/>
          <w:sz w:val="24"/>
          <w:szCs w:val="24"/>
          <w:u w:val="single"/>
          <w:shd w:val="clear" w:color="auto" w:fill="FFFFFF"/>
        </w:rPr>
        <w:t>.</w:t>
      </w:r>
    </w:p>
    <w:p w:rsidR="000F565D" w:rsidRDefault="000F565D">
      <w:pPr>
        <w:rPr>
          <w:rFonts w:ascii="Times New Roman" w:hAnsi="Times New Roman" w:cs="Times New Roman"/>
          <w:sz w:val="24"/>
          <w:szCs w:val="24"/>
        </w:rPr>
      </w:pPr>
      <w:hyperlink r:id="rId8" w:history="1">
        <w:r w:rsidRPr="00531155">
          <w:rPr>
            <w:rStyle w:val="Hipercze"/>
            <w:rFonts w:ascii="Times New Roman" w:hAnsi="Times New Roman" w:cs="Times New Roman"/>
            <w:sz w:val="24"/>
            <w:szCs w:val="24"/>
          </w:rPr>
          <w:t>https://epodreczniki.pl/a/odnawialne-i-nieodnawialne-zrodla-energii-i-jej-oszczedzanie/DXgcliG2B</w:t>
        </w:r>
      </w:hyperlink>
    </w:p>
    <w:p w:rsidR="000F565D" w:rsidRDefault="000F565D">
      <w:pPr>
        <w:rPr>
          <w:rFonts w:ascii="Times New Roman" w:hAnsi="Times New Roman" w:cs="Times New Roman"/>
          <w:sz w:val="24"/>
          <w:szCs w:val="24"/>
        </w:rPr>
      </w:pPr>
    </w:p>
    <w:p w:rsidR="000F565D" w:rsidRPr="000F565D" w:rsidRDefault="000F565D">
      <w:pPr>
        <w:rPr>
          <w:rFonts w:ascii="Times New Roman" w:hAnsi="Times New Roman" w:cs="Times New Roman"/>
          <w:b/>
          <w:sz w:val="24"/>
          <w:szCs w:val="24"/>
          <w:u w:val="single"/>
        </w:rPr>
      </w:pPr>
      <w:r w:rsidRPr="000F565D">
        <w:rPr>
          <w:rFonts w:ascii="Times New Roman" w:hAnsi="Times New Roman" w:cs="Times New Roman"/>
          <w:b/>
          <w:sz w:val="24"/>
          <w:szCs w:val="24"/>
          <w:u w:val="single"/>
        </w:rPr>
        <w:t xml:space="preserve">Zadanie dla ucznia: </w:t>
      </w:r>
      <w:r>
        <w:rPr>
          <w:rFonts w:ascii="Times New Roman" w:hAnsi="Times New Roman" w:cs="Times New Roman"/>
          <w:b/>
          <w:sz w:val="24"/>
          <w:szCs w:val="24"/>
          <w:u w:val="single"/>
        </w:rPr>
        <w:t xml:space="preserve"> (podpowi</w:t>
      </w:r>
      <w:r w:rsidR="00DA5EAF">
        <w:rPr>
          <w:rFonts w:ascii="Times New Roman" w:hAnsi="Times New Roman" w:cs="Times New Roman"/>
          <w:b/>
          <w:sz w:val="24"/>
          <w:szCs w:val="24"/>
          <w:u w:val="single"/>
        </w:rPr>
        <w:t>edź znajdziesz w karcie pracy - zajęcia wyrównawcze</w:t>
      </w:r>
      <w:r>
        <w:rPr>
          <w:rFonts w:ascii="Times New Roman" w:hAnsi="Times New Roman" w:cs="Times New Roman"/>
          <w:b/>
          <w:sz w:val="24"/>
          <w:szCs w:val="24"/>
          <w:u w:val="single"/>
        </w:rPr>
        <w:t xml:space="preserve"> z biologii)</w:t>
      </w:r>
    </w:p>
    <w:p w:rsidR="000F565D" w:rsidRDefault="000F565D" w:rsidP="000F565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Napisz w zeszycie lub na kartce temat lekcji.</w:t>
      </w:r>
    </w:p>
    <w:p w:rsidR="000F565D" w:rsidRDefault="000F565D" w:rsidP="000F565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Notatka; uzupełnij zdania:</w:t>
      </w:r>
    </w:p>
    <w:p w:rsidR="000F565D" w:rsidRDefault="000F565D" w:rsidP="000F565D">
      <w:pPr>
        <w:pStyle w:val="Akapitzlist"/>
        <w:rPr>
          <w:rFonts w:ascii="Times New Roman" w:hAnsi="Times New Roman" w:cs="Times New Roman"/>
          <w:sz w:val="24"/>
          <w:szCs w:val="24"/>
        </w:rPr>
      </w:pPr>
      <w:r>
        <w:rPr>
          <w:rFonts w:ascii="Times New Roman" w:hAnsi="Times New Roman" w:cs="Times New Roman"/>
          <w:sz w:val="24"/>
          <w:szCs w:val="24"/>
        </w:rPr>
        <w:t>Odnawialne źródła energii to … .</w:t>
      </w:r>
    </w:p>
    <w:p w:rsidR="000F565D" w:rsidRDefault="000F565D" w:rsidP="000F565D">
      <w:pPr>
        <w:pStyle w:val="Akapitzlist"/>
        <w:rPr>
          <w:rFonts w:ascii="Times New Roman" w:hAnsi="Times New Roman" w:cs="Times New Roman"/>
          <w:sz w:val="24"/>
          <w:szCs w:val="24"/>
        </w:rPr>
      </w:pPr>
      <w:r>
        <w:rPr>
          <w:rFonts w:ascii="Times New Roman" w:hAnsi="Times New Roman" w:cs="Times New Roman"/>
          <w:sz w:val="24"/>
          <w:szCs w:val="24"/>
        </w:rPr>
        <w:t>Nieodnawialne źródła energii to … .</w:t>
      </w:r>
    </w:p>
    <w:p w:rsidR="000F565D" w:rsidRDefault="000F565D" w:rsidP="000F565D">
      <w:pPr>
        <w:pStyle w:val="Akapitzlist"/>
        <w:rPr>
          <w:rFonts w:ascii="Times New Roman" w:hAnsi="Times New Roman" w:cs="Times New Roman"/>
          <w:sz w:val="24"/>
          <w:szCs w:val="24"/>
        </w:rPr>
      </w:pPr>
    </w:p>
    <w:p w:rsidR="000F565D" w:rsidRDefault="000F565D" w:rsidP="000F565D">
      <w:pPr>
        <w:pStyle w:val="Akapitzlist"/>
        <w:rPr>
          <w:rFonts w:ascii="Times New Roman" w:hAnsi="Times New Roman" w:cs="Times New Roman"/>
          <w:sz w:val="24"/>
          <w:szCs w:val="24"/>
        </w:rPr>
      </w:pPr>
    </w:p>
    <w:p w:rsidR="000F565D" w:rsidRDefault="000F565D" w:rsidP="000F565D">
      <w:pPr>
        <w:pStyle w:val="Akapitzlist"/>
        <w:rPr>
          <w:rFonts w:ascii="Times New Roman" w:hAnsi="Times New Roman" w:cs="Times New Roman"/>
          <w:sz w:val="24"/>
          <w:szCs w:val="24"/>
        </w:rPr>
      </w:pPr>
    </w:p>
    <w:p w:rsidR="000F565D" w:rsidRPr="000F565D" w:rsidRDefault="000F565D" w:rsidP="000F565D">
      <w:pPr>
        <w:pStyle w:val="Akapitzlist"/>
        <w:rPr>
          <w:rFonts w:ascii="Times New Roman" w:hAnsi="Times New Roman" w:cs="Times New Roman"/>
          <w:sz w:val="24"/>
          <w:szCs w:val="24"/>
        </w:rPr>
      </w:pPr>
      <w:r>
        <w:rPr>
          <w:rFonts w:ascii="Times New Roman" w:hAnsi="Times New Roman" w:cs="Times New Roman"/>
          <w:sz w:val="24"/>
          <w:szCs w:val="24"/>
        </w:rPr>
        <w:t xml:space="preserve">                                              Miłej pracy. </w:t>
      </w:r>
      <w:proofErr w:type="spellStart"/>
      <w:r>
        <w:rPr>
          <w:rFonts w:ascii="Times New Roman" w:hAnsi="Times New Roman" w:cs="Times New Roman"/>
          <w:sz w:val="24"/>
          <w:szCs w:val="24"/>
        </w:rPr>
        <w:t>Pozdrawiam.M.K</w:t>
      </w:r>
      <w:proofErr w:type="spellEnd"/>
      <w:r>
        <w:rPr>
          <w:rFonts w:ascii="Times New Roman" w:hAnsi="Times New Roman" w:cs="Times New Roman"/>
          <w:sz w:val="24"/>
          <w:szCs w:val="24"/>
        </w:rPr>
        <w:t>.</w:t>
      </w:r>
    </w:p>
    <w:p w:rsidR="000F565D" w:rsidRPr="000F565D" w:rsidRDefault="000F565D">
      <w:pPr>
        <w:rPr>
          <w:rFonts w:ascii="Times New Roman" w:hAnsi="Times New Roman" w:cs="Times New Roman"/>
          <w:sz w:val="24"/>
          <w:szCs w:val="24"/>
        </w:rPr>
      </w:pPr>
    </w:p>
    <w:sectPr w:rsidR="000F565D" w:rsidRPr="000F565D" w:rsidSect="00001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58C1"/>
    <w:multiLevelType w:val="hybridMultilevel"/>
    <w:tmpl w:val="96360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EE661C"/>
    <w:rsid w:val="00001000"/>
    <w:rsid w:val="000F565D"/>
    <w:rsid w:val="00B444D9"/>
    <w:rsid w:val="00DA5EAF"/>
    <w:rsid w:val="00EE6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000"/>
  </w:style>
  <w:style w:type="paragraph" w:styleId="Nagwek1">
    <w:name w:val="heading 1"/>
    <w:basedOn w:val="Normalny"/>
    <w:link w:val="Nagwek1Znak"/>
    <w:uiPriority w:val="9"/>
    <w:qFormat/>
    <w:rsid w:val="000F5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661C"/>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F565D"/>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0F56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F565D"/>
    <w:rPr>
      <w:color w:val="0000FF"/>
      <w:u w:val="single"/>
    </w:rPr>
  </w:style>
  <w:style w:type="character" w:styleId="Pogrubienie">
    <w:name w:val="Strong"/>
    <w:basedOn w:val="Domylnaczcionkaakapitu"/>
    <w:uiPriority w:val="22"/>
    <w:qFormat/>
    <w:rsid w:val="000F565D"/>
    <w:rPr>
      <w:b/>
      <w:bCs/>
    </w:rPr>
  </w:style>
  <w:style w:type="paragraph" w:styleId="Akapitzlist">
    <w:name w:val="List Paragraph"/>
    <w:basedOn w:val="Normalny"/>
    <w:uiPriority w:val="34"/>
    <w:qFormat/>
    <w:rsid w:val="000F565D"/>
    <w:pPr>
      <w:ind w:left="720"/>
      <w:contextualSpacing/>
    </w:pPr>
  </w:style>
</w:styles>
</file>

<file path=word/webSettings.xml><?xml version="1.0" encoding="utf-8"?>
<w:webSettings xmlns:r="http://schemas.openxmlformats.org/officeDocument/2006/relationships" xmlns:w="http://schemas.openxmlformats.org/wordprocessingml/2006/main">
  <w:divs>
    <w:div w:id="241835915">
      <w:bodyDiv w:val="1"/>
      <w:marLeft w:val="0"/>
      <w:marRight w:val="0"/>
      <w:marTop w:val="0"/>
      <w:marBottom w:val="0"/>
      <w:divBdr>
        <w:top w:val="none" w:sz="0" w:space="0" w:color="auto"/>
        <w:left w:val="none" w:sz="0" w:space="0" w:color="auto"/>
        <w:bottom w:val="none" w:sz="0" w:space="0" w:color="auto"/>
        <w:right w:val="none" w:sz="0" w:space="0" w:color="auto"/>
      </w:divBdr>
    </w:div>
    <w:div w:id="730269352">
      <w:bodyDiv w:val="1"/>
      <w:marLeft w:val="0"/>
      <w:marRight w:val="0"/>
      <w:marTop w:val="0"/>
      <w:marBottom w:val="0"/>
      <w:divBdr>
        <w:top w:val="none" w:sz="0" w:space="0" w:color="auto"/>
        <w:left w:val="none" w:sz="0" w:space="0" w:color="auto"/>
        <w:bottom w:val="none" w:sz="0" w:space="0" w:color="auto"/>
        <w:right w:val="none" w:sz="0" w:space="0" w:color="auto"/>
      </w:divBdr>
    </w:div>
    <w:div w:id="14559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odnawialne-i-nieodnawialne-zrodla-energii-i-jej-oszczedzanie/DXgcliG2B" TargetMode="External"/><Relationship Id="rId3" Type="http://schemas.openxmlformats.org/officeDocument/2006/relationships/settings" Target="settings.xml"/><Relationship Id="rId7" Type="http://schemas.openxmlformats.org/officeDocument/2006/relationships/hyperlink" Target="https://epodreczniki.pl/a/odnawialne-i-nieodnawialne-zrodla-energii-i-jej-oszczedzanie/DXgcliG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odnawialne-i-nieodnawialne-zrodla-energii-i-jej-oszczedzanie/DXgcliG2B" TargetMode="External"/><Relationship Id="rId5" Type="http://schemas.openxmlformats.org/officeDocument/2006/relationships/hyperlink" Target="https://epodreczniki.pl/a/odnawialne-i-nieodnawialne-zrodla-energii-i-jej-oszczedzanie/DXgcliG2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2020-05-05T11:20:00Z</dcterms:created>
  <dcterms:modified xsi:type="dcterms:W3CDTF">2020-05-05T20:53:00Z</dcterms:modified>
</cp:coreProperties>
</file>